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5" w:rsidRDefault="000C0025" w:rsidP="00A156EB">
      <w:pPr>
        <w:rPr>
          <w:rFonts w:ascii="Calibri" w:hAnsi="Calibri"/>
          <w:sz w:val="28"/>
          <w:szCs w:val="28"/>
        </w:rPr>
      </w:pPr>
      <w:r>
        <w:rPr>
          <w:rFonts w:ascii="Calibri" w:hAnsi="Calibri"/>
          <w:sz w:val="28"/>
          <w:szCs w:val="28"/>
        </w:rPr>
        <w:t>Society for Libyan Studies grant report:</w:t>
      </w:r>
    </w:p>
    <w:p w:rsidR="00675BF9" w:rsidRDefault="00675BF9" w:rsidP="00A156EB">
      <w:pPr>
        <w:rPr>
          <w:rFonts w:ascii="Calibri" w:hAnsi="Calibri"/>
          <w:sz w:val="28"/>
          <w:szCs w:val="28"/>
        </w:rPr>
      </w:pPr>
      <w:bookmarkStart w:id="0" w:name="_GoBack"/>
      <w:bookmarkEnd w:id="0"/>
    </w:p>
    <w:p w:rsidR="00A156EB" w:rsidRPr="000C0025" w:rsidRDefault="00A156EB" w:rsidP="00A156EB">
      <w:pPr>
        <w:rPr>
          <w:rFonts w:ascii="Calibri" w:hAnsi="Calibri"/>
          <w:sz w:val="28"/>
          <w:szCs w:val="28"/>
        </w:rPr>
      </w:pPr>
      <w:r w:rsidRPr="000C0025">
        <w:rPr>
          <w:rFonts w:ascii="Calibri" w:hAnsi="Calibri"/>
          <w:sz w:val="28"/>
          <w:szCs w:val="28"/>
        </w:rPr>
        <w:t>‘Colonial Science’ and the production of comprehensible territory in Italian Libya</w:t>
      </w:r>
    </w:p>
    <w:p w:rsidR="00A156EB" w:rsidRDefault="00A156EB" w:rsidP="002033A5">
      <w:pPr>
        <w:shd w:val="clear" w:color="auto" w:fill="FFFFFF"/>
        <w:rPr>
          <w:rFonts w:ascii="Calibri" w:hAnsi="Calibri"/>
        </w:rPr>
      </w:pPr>
    </w:p>
    <w:p w:rsidR="00A156EB" w:rsidRPr="00A156EB" w:rsidRDefault="00A156EB" w:rsidP="00FB121A">
      <w:pPr>
        <w:shd w:val="clear" w:color="auto" w:fill="FFFFFF"/>
        <w:rPr>
          <w:rFonts w:ascii="Calibri" w:hAnsi="Calibri"/>
          <w:b/>
          <w:bCs/>
        </w:rPr>
      </w:pPr>
      <w:r w:rsidRPr="00A156EB">
        <w:rPr>
          <w:rFonts w:ascii="Calibri" w:hAnsi="Calibri"/>
          <w:b/>
          <w:bCs/>
        </w:rPr>
        <w:t xml:space="preserve">David Atkinson, University of Hull.  </w:t>
      </w:r>
    </w:p>
    <w:p w:rsidR="00A156EB" w:rsidRDefault="00A156EB" w:rsidP="002033A5">
      <w:pPr>
        <w:shd w:val="clear" w:color="auto" w:fill="FFFFFF"/>
        <w:rPr>
          <w:rFonts w:ascii="Calibri" w:hAnsi="Calibri"/>
        </w:rPr>
      </w:pPr>
    </w:p>
    <w:p w:rsidR="005E4A41" w:rsidRPr="005E4A41" w:rsidRDefault="005E4A41" w:rsidP="002033A5">
      <w:pPr>
        <w:shd w:val="clear" w:color="auto" w:fill="FFFFFF"/>
        <w:rPr>
          <w:rFonts w:ascii="Calibri" w:hAnsi="Calibri"/>
          <w:b/>
          <w:bCs/>
        </w:rPr>
      </w:pPr>
      <w:r w:rsidRPr="005E4A41">
        <w:rPr>
          <w:rFonts w:ascii="Calibri" w:hAnsi="Calibri"/>
          <w:b/>
          <w:bCs/>
        </w:rPr>
        <w:t xml:space="preserve">Project Outline: </w:t>
      </w:r>
    </w:p>
    <w:p w:rsidR="003425DF" w:rsidRDefault="00DE0C5E" w:rsidP="003425DF">
      <w:pPr>
        <w:shd w:val="clear" w:color="auto" w:fill="FFFFFF"/>
        <w:rPr>
          <w:rFonts w:ascii="Calibri" w:hAnsi="Calibri"/>
        </w:rPr>
      </w:pPr>
      <w:r w:rsidRPr="000C0025">
        <w:rPr>
          <w:rFonts w:ascii="Calibri" w:hAnsi="Calibri"/>
        </w:rPr>
        <w:t>This research addresses the efforts of the Italian regime and its agencies to assess and record the</w:t>
      </w:r>
      <w:r w:rsidR="00DF0A22" w:rsidRPr="000C0025">
        <w:rPr>
          <w:rFonts w:ascii="Calibri" w:hAnsi="Calibri"/>
        </w:rPr>
        <w:t xml:space="preserve"> </w:t>
      </w:r>
      <w:r w:rsidRPr="000C0025">
        <w:rPr>
          <w:rFonts w:ascii="Calibri" w:hAnsi="Calibri"/>
        </w:rPr>
        <w:t>nature of Italian territories in Libya i</w:t>
      </w:r>
      <w:r w:rsidR="0020140C" w:rsidRPr="000C0025">
        <w:rPr>
          <w:rFonts w:ascii="Calibri" w:hAnsi="Calibri"/>
        </w:rPr>
        <w:t xml:space="preserve">n the </w:t>
      </w:r>
      <w:r w:rsidRPr="000C0025">
        <w:rPr>
          <w:rFonts w:ascii="Calibri" w:hAnsi="Calibri"/>
        </w:rPr>
        <w:t xml:space="preserve">early </w:t>
      </w:r>
      <w:r w:rsidR="0020140C" w:rsidRPr="000C0025">
        <w:rPr>
          <w:rFonts w:ascii="Calibri" w:hAnsi="Calibri"/>
        </w:rPr>
        <w:t>1930s</w:t>
      </w:r>
      <w:r w:rsidRPr="000C0025">
        <w:rPr>
          <w:rFonts w:ascii="Calibri" w:hAnsi="Calibri"/>
        </w:rPr>
        <w:t xml:space="preserve"> through a process they labelled </w:t>
      </w:r>
      <w:r w:rsidR="00DF0A22" w:rsidRPr="000C0025">
        <w:rPr>
          <w:rFonts w:ascii="Calibri" w:hAnsi="Calibri"/>
        </w:rPr>
        <w:t>‘colonial science’.</w:t>
      </w:r>
      <w:r w:rsidR="000C0025">
        <w:rPr>
          <w:rFonts w:ascii="Calibri" w:hAnsi="Calibri"/>
        </w:rPr>
        <w:t xml:space="preserve">  This ‘science’</w:t>
      </w:r>
      <w:r w:rsidR="000C0025" w:rsidRPr="000C0025">
        <w:rPr>
          <w:rFonts w:ascii="Calibri" w:hAnsi="Calibri"/>
        </w:rPr>
        <w:t xml:space="preserve"> </w:t>
      </w:r>
      <w:r w:rsidR="000C0025">
        <w:rPr>
          <w:rFonts w:ascii="Calibri" w:hAnsi="Calibri"/>
        </w:rPr>
        <w:t>produced</w:t>
      </w:r>
      <w:r w:rsidR="000C0025" w:rsidRPr="000C0025">
        <w:rPr>
          <w:rFonts w:ascii="Calibri" w:hAnsi="Calibri"/>
        </w:rPr>
        <w:t xml:space="preserve"> </w:t>
      </w:r>
      <w:proofErr w:type="gramStart"/>
      <w:r w:rsidR="000C0025" w:rsidRPr="000C0025">
        <w:rPr>
          <w:rFonts w:ascii="Calibri" w:hAnsi="Calibri"/>
        </w:rPr>
        <w:t>a</w:t>
      </w:r>
      <w:proofErr w:type="gramEnd"/>
      <w:r w:rsidR="000C0025" w:rsidRPr="000C0025">
        <w:rPr>
          <w:rFonts w:ascii="Calibri" w:hAnsi="Calibri"/>
        </w:rPr>
        <w:t xml:space="preserve"> </w:t>
      </w:r>
      <w:r w:rsidR="000C0025">
        <w:rPr>
          <w:rFonts w:ascii="Calibri" w:hAnsi="Calibri"/>
        </w:rPr>
        <w:t xml:space="preserve">Italian version of Libya, couched in </w:t>
      </w:r>
      <w:r w:rsidR="000C0025" w:rsidRPr="000C0025">
        <w:rPr>
          <w:rFonts w:ascii="Calibri" w:hAnsi="Calibri"/>
        </w:rPr>
        <w:t xml:space="preserve">European </w:t>
      </w:r>
      <w:r w:rsidR="000C0025">
        <w:rPr>
          <w:rFonts w:ascii="Calibri" w:hAnsi="Calibri"/>
        </w:rPr>
        <w:t xml:space="preserve">epistemologies, that allowed the Italian regime and, they hoped, Italians more widely, to apprehend, understand and generate affiliation with their </w:t>
      </w:r>
      <w:r w:rsidR="00050575">
        <w:rPr>
          <w:rFonts w:ascii="Calibri" w:hAnsi="Calibri"/>
        </w:rPr>
        <w:t xml:space="preserve">expanding </w:t>
      </w:r>
      <w:r w:rsidR="000C0025">
        <w:rPr>
          <w:rFonts w:ascii="Calibri" w:hAnsi="Calibri"/>
        </w:rPr>
        <w:t xml:space="preserve">colonial territory.  </w:t>
      </w:r>
      <w:r w:rsidR="00050575">
        <w:rPr>
          <w:rFonts w:ascii="Calibri" w:hAnsi="Calibri"/>
        </w:rPr>
        <w:t xml:space="preserve">This process also produced the modern territorial unit of Libya.  </w:t>
      </w:r>
    </w:p>
    <w:p w:rsidR="003425DF" w:rsidRDefault="003425DF" w:rsidP="003425DF">
      <w:pPr>
        <w:shd w:val="clear" w:color="auto" w:fill="FFFFFF"/>
        <w:rPr>
          <w:rFonts w:ascii="Calibri" w:hAnsi="Calibri"/>
        </w:rPr>
      </w:pPr>
    </w:p>
    <w:p w:rsidR="003B67FD" w:rsidRPr="003B67FD" w:rsidRDefault="003B67FD" w:rsidP="003B67FD">
      <w:pPr>
        <w:shd w:val="clear" w:color="auto" w:fill="FFFFFF"/>
        <w:rPr>
          <w:rFonts w:ascii="Calibri" w:hAnsi="Calibri"/>
        </w:rPr>
      </w:pPr>
      <w:r w:rsidRPr="003B67FD">
        <w:rPr>
          <w:rFonts w:ascii="Calibri" w:hAnsi="Calibri"/>
        </w:rPr>
        <w:t xml:space="preserve">The programme coordinated the efforts of Italian archaeologists, anthropologists, geologists, historians, linguists, palaeontologists, cartographers, human geographers and physical geographers and demographers.  </w:t>
      </w:r>
      <w:r>
        <w:rPr>
          <w:rFonts w:ascii="Calibri" w:hAnsi="Calibri"/>
        </w:rPr>
        <w:t xml:space="preserve">The </w:t>
      </w:r>
      <w:proofErr w:type="spellStart"/>
      <w:r w:rsidRPr="00050575">
        <w:rPr>
          <w:rFonts w:asciiTheme="minorHAnsi" w:hAnsiTheme="minorHAnsi"/>
          <w:i/>
          <w:iCs/>
        </w:rPr>
        <w:t>Societ</w:t>
      </w:r>
      <w:r w:rsidRPr="00050575">
        <w:rPr>
          <w:rFonts w:asciiTheme="minorHAnsi" w:hAnsiTheme="minorHAnsi" w:cs="Arial"/>
          <w:i/>
          <w:iCs/>
        </w:rPr>
        <w:t>à</w:t>
      </w:r>
      <w:proofErr w:type="spellEnd"/>
      <w:r w:rsidRPr="00050575">
        <w:rPr>
          <w:rFonts w:asciiTheme="minorHAnsi" w:hAnsiTheme="minorHAnsi"/>
          <w:i/>
          <w:iCs/>
        </w:rPr>
        <w:t xml:space="preserve"> </w:t>
      </w:r>
      <w:proofErr w:type="spellStart"/>
      <w:r w:rsidRPr="003B67FD">
        <w:rPr>
          <w:rFonts w:ascii="Calibri" w:hAnsi="Calibri"/>
          <w:i/>
          <w:iCs/>
        </w:rPr>
        <w:t>Geografica</w:t>
      </w:r>
      <w:proofErr w:type="spellEnd"/>
      <w:r w:rsidRPr="003B67FD">
        <w:rPr>
          <w:rFonts w:ascii="Calibri" w:hAnsi="Calibri"/>
          <w:i/>
          <w:iCs/>
        </w:rPr>
        <w:t xml:space="preserve"> </w:t>
      </w:r>
      <w:proofErr w:type="spellStart"/>
      <w:r w:rsidRPr="003B67FD">
        <w:rPr>
          <w:rFonts w:ascii="Calibri" w:hAnsi="Calibri"/>
          <w:i/>
          <w:iCs/>
        </w:rPr>
        <w:t>Italiana</w:t>
      </w:r>
      <w:proofErr w:type="spellEnd"/>
      <w:r w:rsidRPr="003B67FD">
        <w:rPr>
          <w:rFonts w:ascii="Calibri" w:hAnsi="Calibri"/>
        </w:rPr>
        <w:t xml:space="preserve"> coordinated the</w:t>
      </w:r>
      <w:r>
        <w:rPr>
          <w:rFonts w:ascii="Calibri" w:hAnsi="Calibri"/>
        </w:rPr>
        <w:t xml:space="preserve">se </w:t>
      </w:r>
      <w:r w:rsidRPr="003B67FD">
        <w:rPr>
          <w:rFonts w:ascii="Calibri" w:hAnsi="Calibri"/>
        </w:rPr>
        <w:t>scientists and academics on behalf of the regime</w:t>
      </w:r>
      <w:r>
        <w:rPr>
          <w:rFonts w:ascii="Calibri" w:hAnsi="Calibri"/>
        </w:rPr>
        <w:t>;</w:t>
      </w:r>
      <w:r w:rsidRPr="003B67FD">
        <w:rPr>
          <w:rFonts w:ascii="Calibri" w:hAnsi="Calibri"/>
        </w:rPr>
        <w:t xml:space="preserve"> it functioned as the gatekeeper for the regime’s efforts</w:t>
      </w:r>
      <w:r>
        <w:rPr>
          <w:rFonts w:ascii="Calibri" w:hAnsi="Calibri"/>
        </w:rPr>
        <w:t>;</w:t>
      </w:r>
      <w:r w:rsidRPr="003B67FD">
        <w:rPr>
          <w:rFonts w:ascii="Calibri" w:hAnsi="Calibri"/>
        </w:rPr>
        <w:t xml:space="preserve"> and it served as a centre of calculation where the incoming </w:t>
      </w:r>
      <w:r>
        <w:rPr>
          <w:rFonts w:ascii="Calibri" w:hAnsi="Calibri"/>
        </w:rPr>
        <w:t xml:space="preserve">data was collated and archived.  The </w:t>
      </w:r>
      <w:proofErr w:type="spellStart"/>
      <w:r w:rsidRPr="00050575">
        <w:rPr>
          <w:rFonts w:asciiTheme="minorHAnsi" w:hAnsiTheme="minorHAnsi"/>
          <w:i/>
          <w:iCs/>
        </w:rPr>
        <w:t>Societ</w:t>
      </w:r>
      <w:r w:rsidRPr="00050575">
        <w:rPr>
          <w:rFonts w:asciiTheme="minorHAnsi" w:hAnsiTheme="minorHAnsi" w:cs="Arial"/>
          <w:i/>
          <w:iCs/>
        </w:rPr>
        <w:t>à</w:t>
      </w:r>
      <w:proofErr w:type="spellEnd"/>
      <w:r w:rsidRPr="003B67FD">
        <w:rPr>
          <w:rFonts w:ascii="Calibri" w:hAnsi="Calibri"/>
        </w:rPr>
        <w:t xml:space="preserve"> </w:t>
      </w:r>
      <w:r>
        <w:rPr>
          <w:rFonts w:ascii="Calibri" w:hAnsi="Calibri"/>
        </w:rPr>
        <w:t xml:space="preserve">also </w:t>
      </w:r>
      <w:r w:rsidRPr="003B67FD">
        <w:rPr>
          <w:rFonts w:ascii="Calibri" w:hAnsi="Calibri"/>
        </w:rPr>
        <w:t>engage</w:t>
      </w:r>
      <w:r>
        <w:rPr>
          <w:rFonts w:ascii="Calibri" w:hAnsi="Calibri"/>
        </w:rPr>
        <w:t>d</w:t>
      </w:r>
      <w:r w:rsidRPr="003B67FD">
        <w:rPr>
          <w:rFonts w:ascii="Calibri" w:hAnsi="Calibri"/>
        </w:rPr>
        <w:t xml:space="preserve"> with various </w:t>
      </w:r>
      <w:r>
        <w:rPr>
          <w:rFonts w:ascii="Calibri" w:hAnsi="Calibri"/>
        </w:rPr>
        <w:t xml:space="preserve">other </w:t>
      </w:r>
      <w:r w:rsidRPr="003B67FD">
        <w:rPr>
          <w:rFonts w:ascii="Calibri" w:hAnsi="Calibri"/>
        </w:rPr>
        <w:t>organisations</w:t>
      </w:r>
      <w:r>
        <w:rPr>
          <w:rFonts w:ascii="Calibri" w:hAnsi="Calibri"/>
        </w:rPr>
        <w:t xml:space="preserve"> involved in producing Libya, including</w:t>
      </w:r>
      <w:r w:rsidRPr="003B67FD">
        <w:rPr>
          <w:rFonts w:ascii="Calibri" w:hAnsi="Calibri"/>
        </w:rPr>
        <w:t xml:space="preserve"> the </w:t>
      </w:r>
      <w:r w:rsidRPr="003B67FD">
        <w:rPr>
          <w:rFonts w:ascii="Calibri" w:hAnsi="Calibri"/>
          <w:i/>
          <w:iCs/>
        </w:rPr>
        <w:t xml:space="preserve">Institute </w:t>
      </w:r>
      <w:proofErr w:type="spellStart"/>
      <w:r w:rsidRPr="003B67FD">
        <w:rPr>
          <w:rFonts w:ascii="Calibri" w:hAnsi="Calibri"/>
          <w:i/>
          <w:iCs/>
        </w:rPr>
        <w:t>Geografico</w:t>
      </w:r>
      <w:proofErr w:type="spellEnd"/>
      <w:r w:rsidRPr="003B67FD">
        <w:rPr>
          <w:rFonts w:ascii="Calibri" w:hAnsi="Calibri"/>
          <w:i/>
          <w:iCs/>
        </w:rPr>
        <w:t xml:space="preserve"> </w:t>
      </w:r>
      <w:proofErr w:type="spellStart"/>
      <w:r w:rsidRPr="003B67FD">
        <w:rPr>
          <w:rFonts w:ascii="Calibri" w:hAnsi="Calibri"/>
          <w:i/>
          <w:iCs/>
        </w:rPr>
        <w:t>Militare</w:t>
      </w:r>
      <w:proofErr w:type="spellEnd"/>
      <w:r w:rsidRPr="003B67FD">
        <w:rPr>
          <w:rFonts w:ascii="Calibri" w:hAnsi="Calibri"/>
        </w:rPr>
        <w:t>, the Colonial Ministry, the Education Ministry, the Chamber of Deputies (parliament); the Governor’s of</w:t>
      </w:r>
      <w:r>
        <w:rPr>
          <w:rFonts w:ascii="Calibri" w:hAnsi="Calibri"/>
        </w:rPr>
        <w:t xml:space="preserve">fices in Tripolitania and </w:t>
      </w:r>
      <w:proofErr w:type="spellStart"/>
      <w:r>
        <w:rPr>
          <w:rFonts w:ascii="Calibri" w:hAnsi="Calibri"/>
        </w:rPr>
        <w:t>Ciren</w:t>
      </w:r>
      <w:r w:rsidRPr="003B67FD">
        <w:rPr>
          <w:rFonts w:ascii="Calibri" w:hAnsi="Calibri"/>
        </w:rPr>
        <w:t>aica</w:t>
      </w:r>
      <w:proofErr w:type="spellEnd"/>
      <w:r w:rsidRPr="003B67FD">
        <w:rPr>
          <w:rFonts w:ascii="Calibri" w:hAnsi="Calibri"/>
        </w:rPr>
        <w:t xml:space="preserve">, various branches of the Italian military, the museums sector in Italy and the Italian press and publishing industry.  </w:t>
      </w:r>
    </w:p>
    <w:p w:rsidR="003B67FD" w:rsidRDefault="003B67FD" w:rsidP="003425DF">
      <w:pPr>
        <w:shd w:val="clear" w:color="auto" w:fill="FFFFFF"/>
        <w:rPr>
          <w:rFonts w:ascii="Calibri" w:hAnsi="Calibri"/>
        </w:rPr>
      </w:pPr>
    </w:p>
    <w:p w:rsidR="00DE0C5E" w:rsidRDefault="000C0025" w:rsidP="003425DF">
      <w:pPr>
        <w:shd w:val="clear" w:color="auto" w:fill="FFFFFF"/>
        <w:rPr>
          <w:rFonts w:ascii="Calibri" w:hAnsi="Calibri"/>
        </w:rPr>
      </w:pPr>
      <w:r>
        <w:rPr>
          <w:rFonts w:ascii="Calibri" w:hAnsi="Calibri"/>
        </w:rPr>
        <w:t>T</w:t>
      </w:r>
      <w:r w:rsidR="003425DF">
        <w:rPr>
          <w:rFonts w:ascii="Calibri" w:hAnsi="Calibri"/>
        </w:rPr>
        <w:t>he</w:t>
      </w:r>
      <w:r>
        <w:rPr>
          <w:rFonts w:ascii="Calibri" w:hAnsi="Calibri"/>
        </w:rPr>
        <w:t xml:space="preserve"> research draws upon theories and methods from historical and cultural geography; Science and Technology Studies; postcolonial studies and imperial history.</w:t>
      </w:r>
      <w:r w:rsidR="003425DF">
        <w:rPr>
          <w:rFonts w:ascii="Calibri" w:hAnsi="Calibri"/>
        </w:rPr>
        <w:t xml:space="preserve">  </w:t>
      </w:r>
      <w:r w:rsidR="00050575">
        <w:rPr>
          <w:rFonts w:ascii="Calibri" w:hAnsi="Calibri"/>
        </w:rPr>
        <w:t>Additionally, i</w:t>
      </w:r>
      <w:r w:rsidR="003425DF">
        <w:rPr>
          <w:rFonts w:ascii="Calibri" w:hAnsi="Calibri"/>
        </w:rPr>
        <w:t xml:space="preserve">t draws upon archival, visual and popular sources, amongst others, to </w:t>
      </w:r>
      <w:r w:rsidR="00050575">
        <w:rPr>
          <w:rFonts w:ascii="Calibri" w:hAnsi="Calibri"/>
        </w:rPr>
        <w:t xml:space="preserve">construct the contours </w:t>
      </w:r>
      <w:r w:rsidR="003425DF">
        <w:rPr>
          <w:rFonts w:ascii="Calibri" w:hAnsi="Calibri"/>
        </w:rPr>
        <w:t xml:space="preserve">of this ‘colonial science’. </w:t>
      </w:r>
    </w:p>
    <w:p w:rsidR="003425DF" w:rsidRDefault="003425DF" w:rsidP="000C0025">
      <w:pPr>
        <w:shd w:val="clear" w:color="auto" w:fill="FFFFFF"/>
        <w:rPr>
          <w:rFonts w:ascii="Calibri" w:hAnsi="Calibri"/>
        </w:rPr>
      </w:pPr>
    </w:p>
    <w:p w:rsidR="003425DF" w:rsidRPr="003425DF" w:rsidRDefault="003425DF" w:rsidP="003425DF">
      <w:pPr>
        <w:shd w:val="clear" w:color="auto" w:fill="FFFFFF"/>
        <w:rPr>
          <w:rFonts w:ascii="Calibri" w:hAnsi="Calibri"/>
          <w:b/>
          <w:bCs/>
        </w:rPr>
      </w:pPr>
      <w:r w:rsidRPr="005E4A41">
        <w:rPr>
          <w:rFonts w:ascii="Calibri" w:hAnsi="Calibri"/>
          <w:b/>
          <w:bCs/>
        </w:rPr>
        <w:t>Research Activity:</w:t>
      </w:r>
    </w:p>
    <w:p w:rsidR="0079058C" w:rsidRPr="0079058C" w:rsidRDefault="00050575" w:rsidP="0079058C">
      <w:pPr>
        <w:shd w:val="clear" w:color="auto" w:fill="FFFFFF"/>
        <w:rPr>
          <w:rFonts w:ascii="Calibri" w:hAnsi="Calibri"/>
        </w:rPr>
      </w:pPr>
      <w:r>
        <w:rPr>
          <w:rFonts w:ascii="Calibri" w:hAnsi="Calibri"/>
        </w:rPr>
        <w:t>Over this</w:t>
      </w:r>
      <w:r w:rsidR="000C0025" w:rsidRPr="000C0025">
        <w:rPr>
          <w:rFonts w:ascii="Calibri" w:hAnsi="Calibri"/>
        </w:rPr>
        <w:t xml:space="preserve"> last year I have continued</w:t>
      </w:r>
      <w:r w:rsidR="00DE0C5E" w:rsidRPr="000C0025">
        <w:rPr>
          <w:rFonts w:ascii="Calibri" w:hAnsi="Calibri"/>
        </w:rPr>
        <w:t xml:space="preserve"> to explore how the</w:t>
      </w:r>
      <w:r w:rsidR="000C0025" w:rsidRPr="000C0025">
        <w:rPr>
          <w:rFonts w:ascii="Calibri" w:hAnsi="Calibri"/>
        </w:rPr>
        <w:t xml:space="preserve"> </w:t>
      </w:r>
      <w:proofErr w:type="spellStart"/>
      <w:r w:rsidR="000C0025" w:rsidRPr="00050575">
        <w:rPr>
          <w:rFonts w:asciiTheme="minorHAnsi" w:hAnsiTheme="minorHAnsi"/>
          <w:i/>
          <w:iCs/>
        </w:rPr>
        <w:t>Societ</w:t>
      </w:r>
      <w:r w:rsidR="000C0025" w:rsidRPr="00050575">
        <w:rPr>
          <w:rFonts w:asciiTheme="minorHAnsi" w:hAnsiTheme="minorHAnsi" w:cs="Arial"/>
          <w:i/>
          <w:iCs/>
        </w:rPr>
        <w:t>à</w:t>
      </w:r>
      <w:proofErr w:type="spellEnd"/>
      <w:r w:rsidR="000C0025" w:rsidRPr="00050575">
        <w:rPr>
          <w:rFonts w:asciiTheme="minorHAnsi" w:hAnsiTheme="minorHAnsi"/>
          <w:i/>
          <w:iCs/>
        </w:rPr>
        <w:t xml:space="preserve"> </w:t>
      </w:r>
      <w:proofErr w:type="spellStart"/>
      <w:r w:rsidR="000C0025" w:rsidRPr="00050575">
        <w:rPr>
          <w:rFonts w:ascii="Calibri" w:hAnsi="Calibri"/>
          <w:i/>
          <w:iCs/>
        </w:rPr>
        <w:t>Geografica</w:t>
      </w:r>
      <w:proofErr w:type="spellEnd"/>
      <w:r w:rsidR="000C0025" w:rsidRPr="00050575">
        <w:rPr>
          <w:rFonts w:ascii="Calibri" w:hAnsi="Calibri"/>
          <w:i/>
          <w:iCs/>
        </w:rPr>
        <w:t xml:space="preserve"> </w:t>
      </w:r>
      <w:proofErr w:type="spellStart"/>
      <w:r w:rsidR="000C0025" w:rsidRPr="00050575">
        <w:rPr>
          <w:rFonts w:ascii="Calibri" w:hAnsi="Calibri"/>
          <w:i/>
          <w:iCs/>
        </w:rPr>
        <w:t>Italiana</w:t>
      </w:r>
      <w:proofErr w:type="spellEnd"/>
      <w:r w:rsidR="000C0025" w:rsidRPr="00050575">
        <w:rPr>
          <w:rFonts w:ascii="Calibri" w:hAnsi="Calibri"/>
        </w:rPr>
        <w:t>, Rome, managed and delivered the key surveys of the Fezzan, 193</w:t>
      </w:r>
      <w:r w:rsidRPr="00050575">
        <w:rPr>
          <w:rFonts w:ascii="Calibri" w:hAnsi="Calibri"/>
        </w:rPr>
        <w:t>2-1935</w:t>
      </w:r>
      <w:r>
        <w:rPr>
          <w:rFonts w:ascii="Calibri" w:hAnsi="Calibri"/>
        </w:rPr>
        <w:t>,</w:t>
      </w:r>
      <w:r w:rsidR="000C0025" w:rsidRPr="00050575">
        <w:rPr>
          <w:rFonts w:ascii="Calibri" w:hAnsi="Calibri"/>
        </w:rPr>
        <w:t xml:space="preserve"> </w:t>
      </w:r>
      <w:r>
        <w:rPr>
          <w:rFonts w:ascii="Calibri" w:hAnsi="Calibri"/>
        </w:rPr>
        <w:t>and promoted this knowledge as</w:t>
      </w:r>
      <w:r w:rsidR="000C0025" w:rsidRPr="00050575">
        <w:rPr>
          <w:rFonts w:ascii="Calibri" w:hAnsi="Calibri"/>
        </w:rPr>
        <w:t xml:space="preserve"> a </w:t>
      </w:r>
      <w:r w:rsidR="000C0025">
        <w:rPr>
          <w:rFonts w:ascii="Calibri" w:hAnsi="Calibri"/>
        </w:rPr>
        <w:t>scientific account of this</w:t>
      </w:r>
      <w:r w:rsidR="000C0025" w:rsidRPr="000C0025">
        <w:rPr>
          <w:rFonts w:ascii="Calibri" w:hAnsi="Calibri"/>
        </w:rPr>
        <w:t xml:space="preserve"> growing colony.  </w:t>
      </w:r>
    </w:p>
    <w:p w:rsidR="00C061D4" w:rsidRDefault="000C0025" w:rsidP="0079058C">
      <w:pPr>
        <w:pStyle w:val="ListParagraph"/>
        <w:numPr>
          <w:ilvl w:val="0"/>
          <w:numId w:val="4"/>
        </w:numPr>
        <w:shd w:val="clear" w:color="auto" w:fill="FFFFFF"/>
        <w:rPr>
          <w:rFonts w:ascii="Calibri" w:hAnsi="Calibri"/>
        </w:rPr>
      </w:pPr>
      <w:r>
        <w:rPr>
          <w:rFonts w:ascii="Calibri" w:hAnsi="Calibri"/>
        </w:rPr>
        <w:t xml:space="preserve">This has involved a deep trawl through the </w:t>
      </w:r>
      <w:proofErr w:type="spellStart"/>
      <w:r w:rsidR="00C061D4" w:rsidRPr="009467A5">
        <w:rPr>
          <w:rFonts w:asciiTheme="minorHAnsi" w:hAnsiTheme="minorHAnsi"/>
          <w:i/>
          <w:iCs/>
        </w:rPr>
        <w:t>Societ</w:t>
      </w:r>
      <w:r w:rsidR="00C061D4" w:rsidRPr="009467A5">
        <w:rPr>
          <w:rFonts w:asciiTheme="minorHAnsi" w:hAnsiTheme="minorHAnsi" w:cs="Arial"/>
          <w:i/>
          <w:iCs/>
        </w:rPr>
        <w:t>à</w:t>
      </w:r>
      <w:proofErr w:type="spellEnd"/>
      <w:r w:rsidR="00C061D4" w:rsidRPr="009467A5">
        <w:rPr>
          <w:rFonts w:asciiTheme="minorHAnsi" w:hAnsiTheme="minorHAnsi"/>
          <w:i/>
          <w:iCs/>
        </w:rPr>
        <w:t xml:space="preserve"> </w:t>
      </w:r>
      <w:proofErr w:type="spellStart"/>
      <w:r w:rsidR="00C061D4" w:rsidRPr="009467A5">
        <w:rPr>
          <w:rFonts w:ascii="Calibri" w:hAnsi="Calibri"/>
          <w:i/>
          <w:iCs/>
        </w:rPr>
        <w:t>Geografica</w:t>
      </w:r>
      <w:proofErr w:type="spellEnd"/>
      <w:r w:rsidR="00C061D4" w:rsidRPr="009467A5">
        <w:rPr>
          <w:rFonts w:ascii="Calibri" w:hAnsi="Calibri"/>
          <w:i/>
          <w:iCs/>
        </w:rPr>
        <w:t xml:space="preserve"> </w:t>
      </w:r>
      <w:proofErr w:type="spellStart"/>
      <w:r w:rsidR="00C061D4" w:rsidRPr="009467A5">
        <w:rPr>
          <w:rFonts w:ascii="Calibri" w:hAnsi="Calibri"/>
          <w:i/>
          <w:iCs/>
        </w:rPr>
        <w:t>Italiana</w:t>
      </w:r>
      <w:proofErr w:type="spellEnd"/>
      <w:r w:rsidR="00C061D4">
        <w:rPr>
          <w:rFonts w:ascii="Calibri" w:hAnsi="Calibri"/>
        </w:rPr>
        <w:t xml:space="preserve"> archive,</w:t>
      </w:r>
      <w:r>
        <w:rPr>
          <w:rFonts w:ascii="Calibri" w:hAnsi="Calibri"/>
        </w:rPr>
        <w:t xml:space="preserve"> Rome</w:t>
      </w:r>
      <w:r w:rsidR="00C061D4">
        <w:rPr>
          <w:rFonts w:ascii="Calibri" w:hAnsi="Calibri"/>
        </w:rPr>
        <w:t>,</w:t>
      </w:r>
      <w:r>
        <w:rPr>
          <w:rFonts w:ascii="Calibri" w:hAnsi="Calibri"/>
        </w:rPr>
        <w:t xml:space="preserve"> to uncover the processes, priorities and aims of the </w:t>
      </w:r>
      <w:r w:rsidR="00CD29E7">
        <w:rPr>
          <w:rFonts w:ascii="Calibri" w:hAnsi="Calibri"/>
        </w:rPr>
        <w:t>colonial science programme</w:t>
      </w:r>
      <w:r>
        <w:rPr>
          <w:rFonts w:ascii="Calibri" w:hAnsi="Calibri"/>
        </w:rPr>
        <w:t>.</w:t>
      </w:r>
      <w:r w:rsidR="00050575">
        <w:rPr>
          <w:rFonts w:ascii="Calibri" w:hAnsi="Calibri"/>
        </w:rPr>
        <w:t xml:space="preserve">  This involved working through 37 large files of letters, </w:t>
      </w:r>
      <w:proofErr w:type="spellStart"/>
      <w:r w:rsidR="00050575">
        <w:rPr>
          <w:rFonts w:ascii="Calibri" w:hAnsi="Calibri"/>
        </w:rPr>
        <w:t>telegrammes</w:t>
      </w:r>
      <w:proofErr w:type="spellEnd"/>
      <w:r w:rsidR="00050575">
        <w:rPr>
          <w:rFonts w:ascii="Calibri" w:hAnsi="Calibri"/>
        </w:rPr>
        <w:t xml:space="preserve">, agendas, memoranda and other managerial documents. </w:t>
      </w:r>
      <w:r w:rsidR="00C061D4">
        <w:rPr>
          <w:rFonts w:ascii="Calibri" w:hAnsi="Calibri"/>
        </w:rPr>
        <w:t xml:space="preserve"> </w:t>
      </w:r>
    </w:p>
    <w:p w:rsidR="00050575" w:rsidRPr="00050575" w:rsidRDefault="003B67FD" w:rsidP="00050575">
      <w:pPr>
        <w:pStyle w:val="ListParagraph"/>
        <w:numPr>
          <w:ilvl w:val="0"/>
          <w:numId w:val="2"/>
        </w:numPr>
        <w:shd w:val="clear" w:color="auto" w:fill="FFFFFF"/>
        <w:rPr>
          <w:rFonts w:ascii="Calibri" w:hAnsi="Calibri"/>
        </w:rPr>
      </w:pPr>
      <w:r>
        <w:rPr>
          <w:rFonts w:ascii="Calibri" w:hAnsi="Calibri"/>
        </w:rPr>
        <w:t>I have</w:t>
      </w:r>
      <w:r w:rsidR="00C061D4">
        <w:rPr>
          <w:rFonts w:ascii="Calibri" w:hAnsi="Calibri"/>
        </w:rPr>
        <w:t xml:space="preserve"> </w:t>
      </w:r>
      <w:r w:rsidR="009467A5">
        <w:rPr>
          <w:rFonts w:ascii="Calibri" w:hAnsi="Calibri"/>
        </w:rPr>
        <w:t>continued to use</w:t>
      </w:r>
      <w:r w:rsidR="00C061D4">
        <w:rPr>
          <w:rFonts w:ascii="Calibri" w:hAnsi="Calibri"/>
        </w:rPr>
        <w:t xml:space="preserve"> the </w:t>
      </w:r>
      <w:proofErr w:type="spellStart"/>
      <w:r w:rsidR="00C061D4" w:rsidRPr="00050575">
        <w:rPr>
          <w:rFonts w:asciiTheme="minorHAnsi" w:hAnsiTheme="minorHAnsi"/>
          <w:i/>
          <w:iCs/>
        </w:rPr>
        <w:t>Societ</w:t>
      </w:r>
      <w:r w:rsidR="00C061D4" w:rsidRPr="00050575">
        <w:rPr>
          <w:rFonts w:asciiTheme="minorHAnsi" w:hAnsiTheme="minorHAnsi" w:cs="Arial"/>
          <w:i/>
          <w:iCs/>
        </w:rPr>
        <w:t>à</w:t>
      </w:r>
      <w:proofErr w:type="spellEnd"/>
      <w:r w:rsidR="00C061D4" w:rsidRPr="00050575">
        <w:rPr>
          <w:rFonts w:asciiTheme="minorHAnsi" w:hAnsiTheme="minorHAnsi"/>
          <w:i/>
          <w:iCs/>
        </w:rPr>
        <w:t xml:space="preserve"> </w:t>
      </w:r>
      <w:proofErr w:type="spellStart"/>
      <w:r w:rsidR="00C061D4" w:rsidRPr="00050575">
        <w:rPr>
          <w:rFonts w:ascii="Calibri" w:hAnsi="Calibri"/>
          <w:i/>
          <w:iCs/>
        </w:rPr>
        <w:t>Geografica</w:t>
      </w:r>
      <w:proofErr w:type="spellEnd"/>
      <w:r w:rsidR="00C061D4" w:rsidRPr="00050575">
        <w:rPr>
          <w:rFonts w:ascii="Calibri" w:hAnsi="Calibri"/>
          <w:i/>
          <w:iCs/>
        </w:rPr>
        <w:t xml:space="preserve"> </w:t>
      </w:r>
      <w:proofErr w:type="spellStart"/>
      <w:r w:rsidR="00C061D4" w:rsidRPr="00050575">
        <w:rPr>
          <w:rFonts w:ascii="Calibri" w:hAnsi="Calibri"/>
          <w:i/>
          <w:iCs/>
        </w:rPr>
        <w:t>Italiana</w:t>
      </w:r>
      <w:proofErr w:type="spellEnd"/>
      <w:r w:rsidR="00C061D4">
        <w:rPr>
          <w:rFonts w:ascii="Calibri" w:hAnsi="Calibri"/>
        </w:rPr>
        <w:t xml:space="preserve"> photographic </w:t>
      </w:r>
      <w:r w:rsidR="009467A5">
        <w:rPr>
          <w:rFonts w:ascii="Calibri" w:hAnsi="Calibri"/>
        </w:rPr>
        <w:t>archive</w:t>
      </w:r>
      <w:r w:rsidR="00050575">
        <w:rPr>
          <w:rFonts w:ascii="Calibri" w:hAnsi="Calibri"/>
        </w:rPr>
        <w:t>.</w:t>
      </w:r>
    </w:p>
    <w:p w:rsidR="009467A5" w:rsidRDefault="003B67FD" w:rsidP="009467A5">
      <w:pPr>
        <w:pStyle w:val="ListParagraph"/>
        <w:numPr>
          <w:ilvl w:val="0"/>
          <w:numId w:val="2"/>
        </w:numPr>
        <w:shd w:val="clear" w:color="auto" w:fill="FFFFFF"/>
        <w:rPr>
          <w:rFonts w:ascii="Calibri" w:hAnsi="Calibri"/>
        </w:rPr>
      </w:pPr>
      <w:r>
        <w:rPr>
          <w:rFonts w:asciiTheme="minorHAnsi" w:hAnsiTheme="minorHAnsi"/>
        </w:rPr>
        <w:t>Plus the</w:t>
      </w:r>
      <w:r w:rsidR="009467A5" w:rsidRPr="009467A5">
        <w:rPr>
          <w:rFonts w:asciiTheme="minorHAnsi" w:hAnsiTheme="minorHAnsi"/>
        </w:rPr>
        <w:t xml:space="preserve"> </w:t>
      </w:r>
      <w:proofErr w:type="spellStart"/>
      <w:r w:rsidR="009467A5" w:rsidRPr="00050575">
        <w:rPr>
          <w:rFonts w:asciiTheme="minorHAnsi" w:hAnsiTheme="minorHAnsi"/>
          <w:i/>
          <w:iCs/>
        </w:rPr>
        <w:t>Societ</w:t>
      </w:r>
      <w:r w:rsidR="009467A5" w:rsidRPr="00050575">
        <w:rPr>
          <w:rFonts w:asciiTheme="minorHAnsi" w:hAnsiTheme="minorHAnsi" w:cs="Arial"/>
          <w:i/>
          <w:iCs/>
        </w:rPr>
        <w:t>à</w:t>
      </w:r>
      <w:proofErr w:type="spellEnd"/>
      <w:r w:rsidR="009467A5" w:rsidRPr="00050575">
        <w:rPr>
          <w:rFonts w:asciiTheme="minorHAnsi" w:hAnsiTheme="minorHAnsi"/>
          <w:i/>
          <w:iCs/>
        </w:rPr>
        <w:t xml:space="preserve"> </w:t>
      </w:r>
      <w:proofErr w:type="spellStart"/>
      <w:r w:rsidR="009467A5" w:rsidRPr="00050575">
        <w:rPr>
          <w:rFonts w:ascii="Calibri" w:hAnsi="Calibri"/>
          <w:i/>
          <w:iCs/>
        </w:rPr>
        <w:t>Geografica</w:t>
      </w:r>
      <w:proofErr w:type="spellEnd"/>
      <w:r w:rsidR="009467A5" w:rsidRPr="00050575">
        <w:rPr>
          <w:rFonts w:ascii="Calibri" w:hAnsi="Calibri"/>
          <w:i/>
          <w:iCs/>
        </w:rPr>
        <w:t xml:space="preserve"> </w:t>
      </w:r>
      <w:proofErr w:type="spellStart"/>
      <w:r w:rsidR="009467A5" w:rsidRPr="00050575">
        <w:rPr>
          <w:rFonts w:ascii="Calibri" w:hAnsi="Calibri"/>
          <w:i/>
          <w:iCs/>
        </w:rPr>
        <w:t>Italiana</w:t>
      </w:r>
      <w:proofErr w:type="spellEnd"/>
      <w:r w:rsidR="009467A5" w:rsidRPr="009467A5">
        <w:rPr>
          <w:rFonts w:ascii="Calibri" w:hAnsi="Calibri"/>
        </w:rPr>
        <w:t xml:space="preserve"> library for the </w:t>
      </w:r>
      <w:r w:rsidR="009467A5">
        <w:rPr>
          <w:rFonts w:ascii="Calibri" w:hAnsi="Calibri"/>
        </w:rPr>
        <w:t xml:space="preserve">academic print culture that reflects the wider Libyan project.  </w:t>
      </w:r>
    </w:p>
    <w:p w:rsidR="00050575" w:rsidRPr="00050575" w:rsidRDefault="00050575" w:rsidP="00050575">
      <w:pPr>
        <w:pStyle w:val="ListParagraph"/>
        <w:numPr>
          <w:ilvl w:val="0"/>
          <w:numId w:val="2"/>
        </w:numPr>
        <w:shd w:val="clear" w:color="auto" w:fill="FFFFFF"/>
        <w:rPr>
          <w:rFonts w:ascii="Calibri" w:hAnsi="Calibri"/>
          <w:lang w:val="it-IT"/>
        </w:rPr>
      </w:pPr>
      <w:proofErr w:type="gramStart"/>
      <w:r w:rsidRPr="00050575">
        <w:rPr>
          <w:rFonts w:ascii="Calibri" w:hAnsi="Calibri"/>
          <w:lang w:val="it-IT"/>
        </w:rPr>
        <w:t>I</w:t>
      </w:r>
      <w:proofErr w:type="gramEnd"/>
      <w:r w:rsidRPr="00050575">
        <w:rPr>
          <w:rFonts w:ascii="Calibri" w:hAnsi="Calibri"/>
          <w:lang w:val="it-IT"/>
        </w:rPr>
        <w:t xml:space="preserve"> </w:t>
      </w:r>
      <w:proofErr w:type="spellStart"/>
      <w:r w:rsidRPr="00050575">
        <w:rPr>
          <w:rFonts w:ascii="Calibri" w:hAnsi="Calibri"/>
          <w:lang w:val="it-IT"/>
        </w:rPr>
        <w:t>have</w:t>
      </w:r>
      <w:proofErr w:type="spellEnd"/>
      <w:r w:rsidRPr="00050575">
        <w:rPr>
          <w:rFonts w:ascii="Calibri" w:hAnsi="Calibri"/>
          <w:lang w:val="it-IT"/>
        </w:rPr>
        <w:t xml:space="preserve"> </w:t>
      </w:r>
      <w:proofErr w:type="spellStart"/>
      <w:r w:rsidR="003B67FD">
        <w:rPr>
          <w:rFonts w:ascii="Calibri" w:hAnsi="Calibri"/>
          <w:lang w:val="it-IT"/>
        </w:rPr>
        <w:t>visited</w:t>
      </w:r>
      <w:proofErr w:type="spellEnd"/>
      <w:r w:rsidRPr="00050575">
        <w:rPr>
          <w:rFonts w:ascii="Calibri" w:hAnsi="Calibri"/>
          <w:lang w:val="it-IT"/>
        </w:rPr>
        <w:t xml:space="preserve"> the Ardito Desio </w:t>
      </w:r>
      <w:proofErr w:type="spellStart"/>
      <w:r w:rsidRPr="00050575">
        <w:rPr>
          <w:rFonts w:ascii="Calibri" w:hAnsi="Calibri"/>
          <w:lang w:val="it-IT"/>
        </w:rPr>
        <w:t>archive</w:t>
      </w:r>
      <w:proofErr w:type="spellEnd"/>
      <w:r w:rsidRPr="00050575">
        <w:rPr>
          <w:rFonts w:ascii="Calibri" w:hAnsi="Calibri"/>
          <w:lang w:val="it-IT"/>
        </w:rPr>
        <w:t xml:space="preserve"> in Testaccio, Rome.</w:t>
      </w:r>
    </w:p>
    <w:p w:rsidR="00C061D4" w:rsidRPr="00E4297B" w:rsidRDefault="003B67FD" w:rsidP="00E4297B">
      <w:pPr>
        <w:pStyle w:val="ListParagraph"/>
        <w:numPr>
          <w:ilvl w:val="0"/>
          <w:numId w:val="2"/>
        </w:numPr>
        <w:shd w:val="clear" w:color="auto" w:fill="FFFFFF"/>
        <w:rPr>
          <w:rFonts w:ascii="Calibri" w:hAnsi="Calibri"/>
        </w:rPr>
      </w:pPr>
      <w:r w:rsidRPr="00E4297B">
        <w:rPr>
          <w:rFonts w:ascii="Calibri" w:hAnsi="Calibri"/>
        </w:rPr>
        <w:t>Further</w:t>
      </w:r>
      <w:r w:rsidR="009467A5" w:rsidRPr="00E4297B">
        <w:rPr>
          <w:rFonts w:ascii="Calibri" w:hAnsi="Calibri"/>
        </w:rPr>
        <w:t>, the press and popular printed cul</w:t>
      </w:r>
      <w:r w:rsidRPr="00E4297B">
        <w:rPr>
          <w:rFonts w:ascii="Calibri" w:hAnsi="Calibri"/>
        </w:rPr>
        <w:t>ture coverage of Libya has</w:t>
      </w:r>
      <w:r w:rsidR="009467A5" w:rsidRPr="00E4297B">
        <w:rPr>
          <w:rFonts w:ascii="Calibri" w:hAnsi="Calibri"/>
        </w:rPr>
        <w:t xml:space="preserve"> been accessed via the </w:t>
      </w:r>
      <w:proofErr w:type="spellStart"/>
      <w:r w:rsidR="009467A5" w:rsidRPr="00E4297B">
        <w:rPr>
          <w:rFonts w:ascii="Calibri" w:hAnsi="Calibri"/>
          <w:i/>
          <w:iCs/>
        </w:rPr>
        <w:t>Biblioteca</w:t>
      </w:r>
      <w:proofErr w:type="spellEnd"/>
      <w:r w:rsidR="009467A5" w:rsidRPr="00E4297B">
        <w:rPr>
          <w:rFonts w:ascii="Calibri" w:hAnsi="Calibri"/>
          <w:i/>
          <w:iCs/>
        </w:rPr>
        <w:t xml:space="preserve"> di </w:t>
      </w:r>
      <w:proofErr w:type="spellStart"/>
      <w:r w:rsidR="009467A5" w:rsidRPr="00E4297B">
        <w:rPr>
          <w:rFonts w:ascii="Calibri" w:hAnsi="Calibri"/>
          <w:i/>
          <w:iCs/>
        </w:rPr>
        <w:t>Storia</w:t>
      </w:r>
      <w:proofErr w:type="spellEnd"/>
      <w:r w:rsidR="009467A5" w:rsidRPr="00E4297B">
        <w:rPr>
          <w:rFonts w:ascii="Calibri" w:hAnsi="Calibri"/>
          <w:i/>
          <w:iCs/>
        </w:rPr>
        <w:t xml:space="preserve"> </w:t>
      </w:r>
      <w:proofErr w:type="spellStart"/>
      <w:r w:rsidR="009467A5" w:rsidRPr="00E4297B">
        <w:rPr>
          <w:rFonts w:ascii="Calibri" w:hAnsi="Calibri"/>
          <w:i/>
          <w:iCs/>
        </w:rPr>
        <w:t>Moderne</w:t>
      </w:r>
      <w:proofErr w:type="spellEnd"/>
      <w:r w:rsidR="009467A5" w:rsidRPr="00E4297B">
        <w:rPr>
          <w:rFonts w:ascii="Calibri" w:hAnsi="Calibri"/>
          <w:i/>
          <w:iCs/>
        </w:rPr>
        <w:t xml:space="preserve"> e </w:t>
      </w:r>
      <w:proofErr w:type="spellStart"/>
      <w:r w:rsidR="009467A5" w:rsidRPr="00E4297B">
        <w:rPr>
          <w:rFonts w:ascii="Calibri" w:hAnsi="Calibri"/>
          <w:i/>
          <w:iCs/>
        </w:rPr>
        <w:t>Contemporanea</w:t>
      </w:r>
      <w:proofErr w:type="spellEnd"/>
      <w:r w:rsidR="009467A5" w:rsidRPr="00E4297B">
        <w:rPr>
          <w:rFonts w:ascii="Calibri" w:hAnsi="Calibri"/>
        </w:rPr>
        <w:t>, Rome</w:t>
      </w:r>
      <w:proofErr w:type="gramStart"/>
      <w:r w:rsidR="00E4297B">
        <w:rPr>
          <w:rFonts w:ascii="Calibri" w:hAnsi="Calibri"/>
        </w:rPr>
        <w:t>;</w:t>
      </w:r>
      <w:proofErr w:type="gramEnd"/>
      <w:r w:rsidR="00E4297B">
        <w:rPr>
          <w:rFonts w:ascii="Calibri" w:hAnsi="Calibri"/>
        </w:rPr>
        <w:t xml:space="preserve"> the </w:t>
      </w:r>
      <w:proofErr w:type="spellStart"/>
      <w:r w:rsidR="00E4297B" w:rsidRPr="00E4297B">
        <w:rPr>
          <w:rFonts w:ascii="Calibri" w:hAnsi="Calibri"/>
          <w:i/>
          <w:iCs/>
        </w:rPr>
        <w:t>Fondazione</w:t>
      </w:r>
      <w:proofErr w:type="spellEnd"/>
      <w:r w:rsidR="00E4297B" w:rsidRPr="00E4297B">
        <w:rPr>
          <w:rFonts w:ascii="Calibri" w:hAnsi="Calibri"/>
          <w:i/>
          <w:iCs/>
        </w:rPr>
        <w:t xml:space="preserve"> Marco </w:t>
      </w:r>
      <w:proofErr w:type="spellStart"/>
      <w:r w:rsidR="00E4297B" w:rsidRPr="00E4297B">
        <w:rPr>
          <w:rFonts w:ascii="Calibri" w:hAnsi="Calibri"/>
          <w:i/>
          <w:iCs/>
        </w:rPr>
        <w:t>Besso</w:t>
      </w:r>
      <w:proofErr w:type="spellEnd"/>
      <w:r w:rsidR="00E4297B">
        <w:rPr>
          <w:rFonts w:ascii="Calibri" w:hAnsi="Calibri"/>
        </w:rPr>
        <w:t xml:space="preserve">, Rome, and </w:t>
      </w:r>
      <w:r w:rsidR="00050575" w:rsidRPr="00E4297B">
        <w:rPr>
          <w:rFonts w:ascii="Calibri" w:hAnsi="Calibri"/>
        </w:rPr>
        <w:t xml:space="preserve">the </w:t>
      </w:r>
      <w:r w:rsidR="00050575" w:rsidRPr="00E4297B">
        <w:rPr>
          <w:rFonts w:ascii="Calibri" w:hAnsi="Calibri"/>
          <w:i/>
          <w:iCs/>
        </w:rPr>
        <w:t>British School at Rome</w:t>
      </w:r>
      <w:r w:rsidR="00050575" w:rsidRPr="00E4297B">
        <w:rPr>
          <w:rFonts w:ascii="Calibri" w:hAnsi="Calibri"/>
        </w:rPr>
        <w:t xml:space="preserve"> library. </w:t>
      </w:r>
    </w:p>
    <w:p w:rsidR="0068381A" w:rsidRPr="003B67FD" w:rsidRDefault="0079058C" w:rsidP="003B67FD">
      <w:pPr>
        <w:pStyle w:val="ListParagraph"/>
        <w:numPr>
          <w:ilvl w:val="0"/>
          <w:numId w:val="2"/>
        </w:numPr>
        <w:shd w:val="clear" w:color="auto" w:fill="FFFFFF"/>
        <w:rPr>
          <w:rFonts w:ascii="Calibri" w:hAnsi="Calibri"/>
        </w:rPr>
      </w:pPr>
      <w:r w:rsidRPr="003425DF">
        <w:rPr>
          <w:rFonts w:ascii="Calibri" w:hAnsi="Calibri"/>
        </w:rPr>
        <w:lastRenderedPageBreak/>
        <w:t xml:space="preserve">Research trips </w:t>
      </w:r>
      <w:r>
        <w:rPr>
          <w:rFonts w:ascii="Calibri" w:hAnsi="Calibri"/>
        </w:rPr>
        <w:t xml:space="preserve">were undertaken in </w:t>
      </w:r>
      <w:r w:rsidRPr="003425DF">
        <w:rPr>
          <w:rFonts w:ascii="Calibri" w:hAnsi="Calibri"/>
        </w:rPr>
        <w:t>October and December 2016</w:t>
      </w:r>
      <w:r w:rsidR="00050575">
        <w:rPr>
          <w:rFonts w:ascii="Calibri" w:hAnsi="Calibri"/>
        </w:rPr>
        <w:t>, and February,</w:t>
      </w:r>
      <w:r>
        <w:rPr>
          <w:rFonts w:ascii="Calibri" w:hAnsi="Calibri"/>
        </w:rPr>
        <w:t xml:space="preserve"> September</w:t>
      </w:r>
      <w:r w:rsidR="00050575">
        <w:rPr>
          <w:rFonts w:ascii="Calibri" w:hAnsi="Calibri"/>
        </w:rPr>
        <w:t>, October and December</w:t>
      </w:r>
      <w:r>
        <w:rPr>
          <w:rFonts w:ascii="Calibri" w:hAnsi="Calibri"/>
        </w:rPr>
        <w:t xml:space="preserve"> 2017</w:t>
      </w:r>
    </w:p>
    <w:p w:rsidR="00CD29E7" w:rsidRDefault="00CD29E7" w:rsidP="00CD29E7">
      <w:pPr>
        <w:shd w:val="clear" w:color="auto" w:fill="FFFFFF"/>
        <w:ind w:left="360"/>
        <w:rPr>
          <w:rFonts w:ascii="Calibri" w:hAnsi="Calibri"/>
        </w:rPr>
      </w:pPr>
    </w:p>
    <w:p w:rsidR="00E4297B" w:rsidRDefault="00CD29E7" w:rsidP="00C061D4">
      <w:pPr>
        <w:shd w:val="clear" w:color="auto" w:fill="FFFFFF"/>
        <w:ind w:left="360"/>
        <w:rPr>
          <w:rFonts w:ascii="Calibri" w:hAnsi="Calibri"/>
        </w:rPr>
      </w:pPr>
      <w:r>
        <w:rPr>
          <w:rFonts w:ascii="Calibri" w:hAnsi="Calibri"/>
        </w:rPr>
        <w:t xml:space="preserve">NB! Further </w:t>
      </w:r>
      <w:r w:rsidR="003425DF" w:rsidRPr="00CD29E7">
        <w:rPr>
          <w:rFonts w:ascii="Calibri" w:hAnsi="Calibri"/>
        </w:rPr>
        <w:t>trips were wayl</w:t>
      </w:r>
      <w:r>
        <w:rPr>
          <w:rFonts w:ascii="Calibri" w:hAnsi="Calibri"/>
        </w:rPr>
        <w:t xml:space="preserve">aid by </w:t>
      </w:r>
      <w:r w:rsidR="003B67FD">
        <w:rPr>
          <w:rFonts w:ascii="Calibri" w:hAnsi="Calibri"/>
        </w:rPr>
        <w:t>a demanding new</w:t>
      </w:r>
      <w:r w:rsidR="00E4297B">
        <w:rPr>
          <w:rFonts w:ascii="Calibri" w:hAnsi="Calibri"/>
        </w:rPr>
        <w:t xml:space="preserve"> role</w:t>
      </w:r>
      <w:r>
        <w:rPr>
          <w:rFonts w:ascii="Calibri" w:hAnsi="Calibri"/>
        </w:rPr>
        <w:t xml:space="preserve"> as</w:t>
      </w:r>
      <w:r w:rsidR="003425DF" w:rsidRPr="00CD29E7">
        <w:rPr>
          <w:rFonts w:ascii="Calibri" w:hAnsi="Calibri"/>
        </w:rPr>
        <w:t xml:space="preserve"> Associate Dean for Research, Faculty of Science and Engineering, University of Hull</w:t>
      </w:r>
      <w:r>
        <w:rPr>
          <w:rFonts w:ascii="Calibri" w:hAnsi="Calibri"/>
        </w:rPr>
        <w:t xml:space="preserve"> (July 2016 onwards).</w:t>
      </w:r>
      <w:r w:rsidR="003B67FD">
        <w:rPr>
          <w:rFonts w:ascii="Calibri" w:hAnsi="Calibri"/>
        </w:rPr>
        <w:t xml:space="preserve"> </w:t>
      </w:r>
      <w:r w:rsidR="003425DF" w:rsidRPr="00CD29E7">
        <w:rPr>
          <w:rFonts w:ascii="Calibri" w:hAnsi="Calibri"/>
        </w:rPr>
        <w:t xml:space="preserve"> </w:t>
      </w:r>
    </w:p>
    <w:p w:rsidR="00E4297B" w:rsidRDefault="003425DF" w:rsidP="00C061D4">
      <w:pPr>
        <w:shd w:val="clear" w:color="auto" w:fill="FFFFFF"/>
        <w:ind w:left="360"/>
        <w:rPr>
          <w:rFonts w:ascii="Calibri" w:hAnsi="Calibri"/>
        </w:rPr>
      </w:pPr>
      <w:r w:rsidRPr="00CD29E7">
        <w:rPr>
          <w:rFonts w:ascii="Calibri" w:hAnsi="Calibri"/>
        </w:rPr>
        <w:t xml:space="preserve">I </w:t>
      </w:r>
      <w:r w:rsidR="003B67FD">
        <w:rPr>
          <w:rFonts w:ascii="Calibri" w:hAnsi="Calibri"/>
        </w:rPr>
        <w:t xml:space="preserve">also began </w:t>
      </w:r>
      <w:r w:rsidRPr="00CD29E7">
        <w:rPr>
          <w:rFonts w:ascii="Calibri" w:hAnsi="Calibri"/>
        </w:rPr>
        <w:t>a term as Chair of th</w:t>
      </w:r>
      <w:r w:rsidR="00CD29E7">
        <w:rPr>
          <w:rFonts w:ascii="Calibri" w:hAnsi="Calibri"/>
        </w:rPr>
        <w:t xml:space="preserve">e SLS from November 2016.  </w:t>
      </w:r>
    </w:p>
    <w:p w:rsidR="003425DF" w:rsidRPr="00CD29E7" w:rsidRDefault="00CD29E7" w:rsidP="00C061D4">
      <w:pPr>
        <w:shd w:val="clear" w:color="auto" w:fill="FFFFFF"/>
        <w:ind w:left="360"/>
        <w:rPr>
          <w:rFonts w:ascii="Calibri" w:hAnsi="Calibri"/>
        </w:rPr>
      </w:pPr>
      <w:r>
        <w:rPr>
          <w:rFonts w:ascii="Calibri" w:hAnsi="Calibri"/>
        </w:rPr>
        <w:t>These re</w:t>
      </w:r>
      <w:r w:rsidR="003B67FD">
        <w:rPr>
          <w:rFonts w:ascii="Calibri" w:hAnsi="Calibri"/>
        </w:rPr>
        <w:t>sponsibilities (especially the Associate Deanship</w:t>
      </w:r>
      <w:r>
        <w:rPr>
          <w:rFonts w:ascii="Calibri" w:hAnsi="Calibri"/>
        </w:rPr>
        <w:t>) made sustained fieldwork difficult to sched</w:t>
      </w:r>
      <w:r w:rsidR="00C061D4">
        <w:rPr>
          <w:rFonts w:ascii="Calibri" w:hAnsi="Calibri"/>
        </w:rPr>
        <w:t xml:space="preserve">ule while I </w:t>
      </w:r>
      <w:r w:rsidR="00E4297B">
        <w:rPr>
          <w:rFonts w:ascii="Calibri" w:hAnsi="Calibri"/>
        </w:rPr>
        <w:t>adapted to these new demands</w:t>
      </w:r>
      <w:r w:rsidR="003B67FD">
        <w:rPr>
          <w:rFonts w:ascii="Calibri" w:hAnsi="Calibri"/>
        </w:rPr>
        <w:t>.</w:t>
      </w:r>
      <w:r w:rsidR="00C061D4">
        <w:rPr>
          <w:rFonts w:ascii="Calibri" w:hAnsi="Calibri"/>
        </w:rPr>
        <w:t xml:space="preserve">  This has now calmed down and I should be able to return to more fieldwork on my 20% </w:t>
      </w:r>
      <w:r w:rsidR="00050575">
        <w:rPr>
          <w:rFonts w:ascii="Calibri" w:hAnsi="Calibri"/>
        </w:rPr>
        <w:t>time allowance for research (although I take my SLS service out of this allowance also)</w:t>
      </w:r>
      <w:r w:rsidR="00C061D4">
        <w:rPr>
          <w:rFonts w:ascii="Calibri" w:hAnsi="Calibri"/>
        </w:rPr>
        <w:t>.</w:t>
      </w:r>
      <w:r>
        <w:rPr>
          <w:rFonts w:ascii="Calibri" w:hAnsi="Calibri"/>
        </w:rPr>
        <w:t xml:space="preserve">   </w:t>
      </w:r>
    </w:p>
    <w:p w:rsidR="00D13F6A" w:rsidRDefault="00D13F6A" w:rsidP="00D13F6A">
      <w:pPr>
        <w:shd w:val="clear" w:color="auto" w:fill="FFFFFF"/>
        <w:rPr>
          <w:rFonts w:ascii="Calibri" w:hAnsi="Calibri"/>
          <w:b/>
          <w:bCs/>
        </w:rPr>
      </w:pPr>
    </w:p>
    <w:p w:rsidR="00D13F6A" w:rsidRPr="00A429A7" w:rsidRDefault="00A429A7" w:rsidP="00A429A7">
      <w:pPr>
        <w:shd w:val="clear" w:color="auto" w:fill="FFFFFF"/>
        <w:rPr>
          <w:rFonts w:ascii="Calibri" w:hAnsi="Calibri"/>
          <w:b/>
          <w:bCs/>
        </w:rPr>
      </w:pPr>
      <w:r>
        <w:rPr>
          <w:rFonts w:ascii="Calibri" w:hAnsi="Calibri"/>
          <w:b/>
          <w:bCs/>
        </w:rPr>
        <w:t>Research presentations, 2017</w:t>
      </w:r>
      <w:r w:rsidR="00D13F6A" w:rsidRPr="00F608C3">
        <w:rPr>
          <w:rFonts w:ascii="Calibri" w:hAnsi="Calibri"/>
          <w:b/>
          <w:bCs/>
        </w:rPr>
        <w:t>:</w:t>
      </w:r>
    </w:p>
    <w:p w:rsidR="00D13F6A" w:rsidRPr="00D13F6A" w:rsidRDefault="00D13F6A" w:rsidP="00D13F6A">
      <w:pPr>
        <w:pStyle w:val="ListParagraph"/>
        <w:numPr>
          <w:ilvl w:val="0"/>
          <w:numId w:val="4"/>
        </w:numPr>
        <w:shd w:val="clear" w:color="auto" w:fill="FFFFFF"/>
        <w:rPr>
          <w:rFonts w:ascii="Calibri" w:hAnsi="Calibri"/>
        </w:rPr>
      </w:pPr>
      <w:r>
        <w:rPr>
          <w:rFonts w:ascii="Calibri" w:hAnsi="Calibri"/>
        </w:rPr>
        <w:t>Invited p</w:t>
      </w:r>
      <w:r w:rsidRPr="00F608C3">
        <w:rPr>
          <w:rFonts w:ascii="Calibri" w:hAnsi="Calibri"/>
        </w:rPr>
        <w:t>aper</w:t>
      </w:r>
      <w:r>
        <w:rPr>
          <w:rFonts w:ascii="Calibri" w:hAnsi="Calibri"/>
        </w:rPr>
        <w:t>:</w:t>
      </w:r>
      <w:r w:rsidRPr="00F608C3">
        <w:rPr>
          <w:rFonts w:ascii="Calibri" w:hAnsi="Calibri"/>
        </w:rPr>
        <w:t xml:space="preserve"> British School at Rome,</w:t>
      </w:r>
      <w:r>
        <w:rPr>
          <w:rFonts w:ascii="Calibri" w:hAnsi="Calibri"/>
        </w:rPr>
        <w:t xml:space="preserve"> Rome,</w:t>
      </w:r>
      <w:r w:rsidRPr="00F608C3">
        <w:rPr>
          <w:rFonts w:ascii="Calibri" w:hAnsi="Calibri"/>
        </w:rPr>
        <w:t xml:space="preserve"> February 2017</w:t>
      </w:r>
    </w:p>
    <w:p w:rsidR="00D13F6A" w:rsidRDefault="00D13F6A" w:rsidP="00D13F6A">
      <w:pPr>
        <w:pStyle w:val="ListParagraph"/>
        <w:numPr>
          <w:ilvl w:val="0"/>
          <w:numId w:val="4"/>
        </w:numPr>
        <w:shd w:val="clear" w:color="auto" w:fill="FFFFFF"/>
        <w:rPr>
          <w:rFonts w:ascii="Calibri" w:hAnsi="Calibri"/>
        </w:rPr>
      </w:pPr>
      <w:r>
        <w:rPr>
          <w:rFonts w:ascii="Calibri" w:hAnsi="Calibri"/>
        </w:rPr>
        <w:t xml:space="preserve">Invited paper: </w:t>
      </w:r>
      <w:r w:rsidRPr="00F608C3">
        <w:rPr>
          <w:rFonts w:ascii="Calibri" w:hAnsi="Calibri"/>
        </w:rPr>
        <w:t xml:space="preserve"> </w:t>
      </w:r>
      <w:proofErr w:type="spellStart"/>
      <w:r>
        <w:rPr>
          <w:rFonts w:ascii="Calibri" w:hAnsi="Calibri"/>
        </w:rPr>
        <w:t>Illegalism</w:t>
      </w:r>
      <w:proofErr w:type="spellEnd"/>
      <w:r>
        <w:rPr>
          <w:rFonts w:ascii="Calibri" w:hAnsi="Calibri"/>
        </w:rPr>
        <w:t xml:space="preserve">, Violence and State Avoidance in Libya, Chad and Central African Republic </w:t>
      </w:r>
      <w:r w:rsidRPr="00F608C3">
        <w:rPr>
          <w:rFonts w:ascii="Calibri" w:hAnsi="Calibri"/>
        </w:rPr>
        <w:t>Conference, All Souls College, Oxford, April 2017</w:t>
      </w:r>
    </w:p>
    <w:p w:rsidR="00D13F6A" w:rsidRDefault="00D13F6A" w:rsidP="00D13F6A">
      <w:pPr>
        <w:pStyle w:val="ListParagraph"/>
        <w:numPr>
          <w:ilvl w:val="0"/>
          <w:numId w:val="4"/>
        </w:numPr>
        <w:shd w:val="clear" w:color="auto" w:fill="FFFFFF"/>
        <w:rPr>
          <w:rFonts w:ascii="Calibri" w:hAnsi="Calibri"/>
        </w:rPr>
      </w:pPr>
      <w:r>
        <w:rPr>
          <w:rFonts w:ascii="Calibri" w:hAnsi="Calibri"/>
        </w:rPr>
        <w:t>Invited paper:</w:t>
      </w:r>
      <w:r w:rsidRPr="00F608C3">
        <w:rPr>
          <w:rFonts w:ascii="Calibri" w:hAnsi="Calibri"/>
        </w:rPr>
        <w:t xml:space="preserve"> Society of Libyan Studies, British Academy, October 2017</w:t>
      </w:r>
    </w:p>
    <w:p w:rsidR="00A429A7" w:rsidRDefault="00A429A7" w:rsidP="00D13F6A">
      <w:pPr>
        <w:shd w:val="clear" w:color="auto" w:fill="FFFFFF"/>
        <w:rPr>
          <w:rFonts w:ascii="Calibri" w:hAnsi="Calibri"/>
        </w:rPr>
      </w:pPr>
    </w:p>
    <w:p w:rsidR="00D13F6A" w:rsidRPr="00A429A7" w:rsidRDefault="00D13F6A" w:rsidP="00A429A7">
      <w:pPr>
        <w:shd w:val="clear" w:color="auto" w:fill="FFFFFF"/>
        <w:rPr>
          <w:rFonts w:ascii="Calibri" w:hAnsi="Calibri"/>
          <w:b/>
          <w:bCs/>
        </w:rPr>
      </w:pPr>
      <w:r w:rsidRPr="00A429A7">
        <w:rPr>
          <w:rFonts w:ascii="Calibri" w:hAnsi="Calibri"/>
          <w:b/>
          <w:bCs/>
        </w:rPr>
        <w:t xml:space="preserve">Forthcoming </w:t>
      </w:r>
      <w:r w:rsidR="00A429A7" w:rsidRPr="00A429A7">
        <w:rPr>
          <w:rFonts w:ascii="Calibri" w:hAnsi="Calibri"/>
          <w:b/>
          <w:bCs/>
        </w:rPr>
        <w:t xml:space="preserve">Research </w:t>
      </w:r>
      <w:r w:rsidRPr="00A429A7">
        <w:rPr>
          <w:rFonts w:ascii="Calibri" w:hAnsi="Calibri"/>
          <w:b/>
          <w:bCs/>
        </w:rPr>
        <w:t>presentations:</w:t>
      </w:r>
    </w:p>
    <w:p w:rsidR="00A429A7" w:rsidRDefault="00A429A7" w:rsidP="00A429A7">
      <w:pPr>
        <w:pStyle w:val="ListParagraph"/>
        <w:numPr>
          <w:ilvl w:val="0"/>
          <w:numId w:val="6"/>
        </w:numPr>
        <w:shd w:val="clear" w:color="auto" w:fill="FFFFFF"/>
        <w:rPr>
          <w:rFonts w:ascii="Calibri" w:hAnsi="Calibri"/>
        </w:rPr>
      </w:pPr>
      <w:r>
        <w:rPr>
          <w:rFonts w:ascii="Tahoma" w:hAnsi="Tahoma" w:cs="Tahoma"/>
          <w:color w:val="000000"/>
          <w:sz w:val="20"/>
          <w:szCs w:val="20"/>
        </w:rPr>
        <w:t>Wilberforce Institute for Slavery and Emancipation, Hull, March 2018</w:t>
      </w:r>
    </w:p>
    <w:p w:rsidR="00D13F6A" w:rsidRPr="00A429A7" w:rsidRDefault="00D13F6A" w:rsidP="00A429A7">
      <w:pPr>
        <w:pStyle w:val="ListParagraph"/>
        <w:numPr>
          <w:ilvl w:val="0"/>
          <w:numId w:val="6"/>
        </w:numPr>
        <w:shd w:val="clear" w:color="auto" w:fill="FFFFFF"/>
        <w:rPr>
          <w:rFonts w:ascii="Calibri" w:hAnsi="Calibri"/>
        </w:rPr>
      </w:pPr>
      <w:r w:rsidRPr="00A429A7">
        <w:rPr>
          <w:rFonts w:ascii="Calibri" w:hAnsi="Calibri"/>
        </w:rPr>
        <w:t xml:space="preserve">International </w:t>
      </w:r>
      <w:r w:rsidR="00A429A7" w:rsidRPr="00A429A7">
        <w:rPr>
          <w:rFonts w:ascii="Calibri" w:hAnsi="Calibri"/>
        </w:rPr>
        <w:t>Conference</w:t>
      </w:r>
      <w:r w:rsidRPr="00A429A7">
        <w:rPr>
          <w:rFonts w:ascii="Calibri" w:hAnsi="Calibri"/>
        </w:rPr>
        <w:t xml:space="preserve"> of </w:t>
      </w:r>
      <w:r w:rsidR="00A429A7" w:rsidRPr="00A429A7">
        <w:rPr>
          <w:rFonts w:ascii="Calibri" w:hAnsi="Calibri"/>
        </w:rPr>
        <w:t>Historical</w:t>
      </w:r>
      <w:r w:rsidRPr="00A429A7">
        <w:rPr>
          <w:rFonts w:ascii="Calibri" w:hAnsi="Calibri"/>
        </w:rPr>
        <w:t xml:space="preserve"> Geographers, Warsaw, July 2018</w:t>
      </w:r>
    </w:p>
    <w:p w:rsidR="00D13F6A" w:rsidRDefault="00D13F6A" w:rsidP="00D13F6A">
      <w:pPr>
        <w:shd w:val="clear" w:color="auto" w:fill="FFFFFF"/>
        <w:rPr>
          <w:rFonts w:ascii="Calibri" w:hAnsi="Calibri"/>
        </w:rPr>
      </w:pPr>
    </w:p>
    <w:p w:rsidR="00D13F6A" w:rsidRDefault="00D13F6A" w:rsidP="00D13F6A">
      <w:pPr>
        <w:shd w:val="clear" w:color="auto" w:fill="FFFFFF"/>
        <w:rPr>
          <w:rFonts w:ascii="Calibri" w:hAnsi="Calibri"/>
          <w:b/>
          <w:bCs/>
        </w:rPr>
      </w:pPr>
      <w:r w:rsidRPr="00CD6306">
        <w:rPr>
          <w:rFonts w:ascii="Calibri" w:hAnsi="Calibri"/>
          <w:b/>
          <w:bCs/>
        </w:rPr>
        <w:t>Papers in preparation:</w:t>
      </w:r>
    </w:p>
    <w:p w:rsidR="00D13F6A" w:rsidRPr="00CD6306" w:rsidRDefault="00D13F6A" w:rsidP="00D13F6A">
      <w:pPr>
        <w:shd w:val="clear" w:color="auto" w:fill="FFFFFF"/>
        <w:rPr>
          <w:rFonts w:ascii="Calibri" w:hAnsi="Calibri"/>
        </w:rPr>
      </w:pPr>
      <w:r>
        <w:rPr>
          <w:rFonts w:ascii="Calibri" w:hAnsi="Calibri"/>
        </w:rPr>
        <w:t xml:space="preserve">Working drafts of three papers are emerging: </w:t>
      </w:r>
    </w:p>
    <w:p w:rsidR="00D13F6A" w:rsidRPr="00E73F85" w:rsidRDefault="00D13F6A" w:rsidP="00D13F6A">
      <w:pPr>
        <w:pStyle w:val="ListParagraph"/>
        <w:numPr>
          <w:ilvl w:val="0"/>
          <w:numId w:val="5"/>
        </w:numPr>
        <w:rPr>
          <w:rFonts w:asciiTheme="minorHAnsi" w:hAnsiTheme="minorHAnsi"/>
        </w:rPr>
      </w:pPr>
      <w:r w:rsidRPr="00E73F85">
        <w:rPr>
          <w:rFonts w:ascii="Calibri" w:hAnsi="Calibri"/>
        </w:rPr>
        <w:t xml:space="preserve">One paper, eventually for submission to </w:t>
      </w:r>
      <w:r w:rsidRPr="00E73F85">
        <w:rPr>
          <w:rFonts w:ascii="Calibri" w:hAnsi="Calibri"/>
          <w:i/>
          <w:iCs/>
        </w:rPr>
        <w:t>Libyan Studies</w:t>
      </w:r>
      <w:r w:rsidRPr="00E73F85">
        <w:rPr>
          <w:rFonts w:ascii="Calibri" w:hAnsi="Calibri"/>
        </w:rPr>
        <w:t>, was presented in Oxford at Easter</w:t>
      </w:r>
      <w:r>
        <w:rPr>
          <w:rFonts w:ascii="Calibri" w:hAnsi="Calibri"/>
        </w:rPr>
        <w:t xml:space="preserve"> (at the </w:t>
      </w:r>
      <w:proofErr w:type="spellStart"/>
      <w:r w:rsidRPr="00AE1521">
        <w:rPr>
          <w:rFonts w:asciiTheme="minorHAnsi" w:hAnsiTheme="minorHAnsi"/>
          <w:i/>
          <w:iCs/>
        </w:rPr>
        <w:t>Illegalism</w:t>
      </w:r>
      <w:proofErr w:type="spellEnd"/>
      <w:r w:rsidRPr="00AE1521">
        <w:rPr>
          <w:rFonts w:asciiTheme="minorHAnsi" w:hAnsiTheme="minorHAnsi"/>
          <w:i/>
          <w:iCs/>
        </w:rPr>
        <w:t>, Violence and State Avoidance in Libya, Chad and Central African Republic</w:t>
      </w:r>
      <w:r>
        <w:rPr>
          <w:rFonts w:asciiTheme="minorHAnsi" w:hAnsiTheme="minorHAnsi"/>
        </w:rPr>
        <w:t xml:space="preserve"> conference, </w:t>
      </w:r>
      <w:r w:rsidRPr="00E73F85">
        <w:rPr>
          <w:rFonts w:asciiTheme="minorHAnsi" w:hAnsiTheme="minorHAnsi"/>
        </w:rPr>
        <w:t>April 2017</w:t>
      </w:r>
      <w:r>
        <w:rPr>
          <w:rFonts w:asciiTheme="minorHAnsi" w:hAnsiTheme="minorHAnsi"/>
        </w:rPr>
        <w:t>)</w:t>
      </w:r>
      <w:r w:rsidRPr="00E73F85">
        <w:rPr>
          <w:rFonts w:asciiTheme="minorHAnsi" w:hAnsiTheme="minorHAnsi"/>
        </w:rPr>
        <w:t>.</w:t>
      </w:r>
      <w:r>
        <w:rPr>
          <w:rFonts w:asciiTheme="minorHAnsi" w:hAnsiTheme="minorHAnsi"/>
        </w:rPr>
        <w:t xml:space="preserve"> </w:t>
      </w:r>
      <w:r w:rsidRPr="00E73F85">
        <w:rPr>
          <w:rFonts w:ascii="Calibri" w:hAnsi="Calibri"/>
        </w:rPr>
        <w:t xml:space="preserve"> This </w:t>
      </w:r>
      <w:r>
        <w:rPr>
          <w:rFonts w:ascii="Calibri" w:hAnsi="Calibri"/>
        </w:rPr>
        <w:t xml:space="preserve">paper </w:t>
      </w:r>
      <w:r w:rsidRPr="00E73F85">
        <w:rPr>
          <w:rFonts w:ascii="Calibri" w:hAnsi="Calibri"/>
        </w:rPr>
        <w:t xml:space="preserve">will </w:t>
      </w:r>
      <w:r w:rsidRPr="00E73F85">
        <w:rPr>
          <w:rFonts w:asciiTheme="minorHAnsi" w:hAnsiTheme="minorHAnsi"/>
        </w:rPr>
        <w:t xml:space="preserve">outline the overall project to produce a ‘Libya’ comprehensible to Europeans. </w:t>
      </w:r>
      <w:r>
        <w:rPr>
          <w:rFonts w:asciiTheme="minorHAnsi" w:hAnsiTheme="minorHAnsi"/>
        </w:rPr>
        <w:t xml:space="preserve"> This also formed the basis of my lecture to our</w:t>
      </w:r>
      <w:r w:rsidRPr="00E73F85">
        <w:rPr>
          <w:rFonts w:asciiTheme="minorHAnsi" w:hAnsiTheme="minorHAnsi"/>
        </w:rPr>
        <w:t xml:space="preserve"> A</w:t>
      </w:r>
      <w:r>
        <w:rPr>
          <w:rFonts w:asciiTheme="minorHAnsi" w:hAnsiTheme="minorHAnsi"/>
        </w:rPr>
        <w:t>GM</w:t>
      </w:r>
      <w:r w:rsidRPr="00E73F85">
        <w:rPr>
          <w:rFonts w:asciiTheme="minorHAnsi" w:hAnsiTheme="minorHAnsi"/>
        </w:rPr>
        <w:t xml:space="preserve">, British Academy, </w:t>
      </w:r>
      <w:proofErr w:type="gramStart"/>
      <w:r w:rsidRPr="00E73F85">
        <w:rPr>
          <w:rFonts w:asciiTheme="minorHAnsi" w:hAnsiTheme="minorHAnsi"/>
        </w:rPr>
        <w:t>November</w:t>
      </w:r>
      <w:proofErr w:type="gramEnd"/>
      <w:r w:rsidRPr="00E73F85">
        <w:rPr>
          <w:rFonts w:asciiTheme="minorHAnsi" w:hAnsiTheme="minorHAnsi"/>
        </w:rPr>
        <w:t xml:space="preserve"> 2017</w:t>
      </w:r>
      <w:r>
        <w:rPr>
          <w:rFonts w:asciiTheme="minorHAnsi" w:hAnsiTheme="minorHAnsi"/>
        </w:rPr>
        <w:t>.</w:t>
      </w:r>
    </w:p>
    <w:p w:rsidR="00D13F6A" w:rsidRPr="00E73F85" w:rsidRDefault="00D13F6A" w:rsidP="00D13F6A">
      <w:pPr>
        <w:pStyle w:val="ListParagraph"/>
        <w:numPr>
          <w:ilvl w:val="0"/>
          <w:numId w:val="2"/>
        </w:numPr>
        <w:shd w:val="clear" w:color="auto" w:fill="FFFFFF"/>
        <w:rPr>
          <w:rFonts w:asciiTheme="minorHAnsi" w:hAnsiTheme="minorHAnsi"/>
        </w:rPr>
      </w:pPr>
      <w:r w:rsidRPr="00E73F85">
        <w:rPr>
          <w:rFonts w:asciiTheme="minorHAnsi" w:hAnsiTheme="minorHAnsi"/>
        </w:rPr>
        <w:t>A second paper will demonstrate how geographers, w</w:t>
      </w:r>
      <w:r>
        <w:rPr>
          <w:rFonts w:asciiTheme="minorHAnsi" w:hAnsiTheme="minorHAnsi"/>
        </w:rPr>
        <w:t>ith their broad</w:t>
      </w:r>
      <w:r w:rsidRPr="00E73F85">
        <w:rPr>
          <w:rFonts w:asciiTheme="minorHAnsi" w:hAnsiTheme="minorHAnsi"/>
        </w:rPr>
        <w:t xml:space="preserve"> interdisciplinary</w:t>
      </w:r>
      <w:r>
        <w:rPr>
          <w:rFonts w:asciiTheme="minorHAnsi" w:hAnsiTheme="minorHAnsi"/>
        </w:rPr>
        <w:t xml:space="preserve"> tradition</w:t>
      </w:r>
      <w:r w:rsidRPr="00E73F85">
        <w:rPr>
          <w:rFonts w:asciiTheme="minorHAnsi" w:hAnsiTheme="minorHAnsi"/>
        </w:rPr>
        <w:t xml:space="preserve">, pulled together other specialists into a synoptic account of the Fezzan.  This will </w:t>
      </w:r>
      <w:r>
        <w:rPr>
          <w:rFonts w:asciiTheme="minorHAnsi" w:hAnsiTheme="minorHAnsi"/>
        </w:rPr>
        <w:t>go to</w:t>
      </w:r>
      <w:r w:rsidRPr="00E73F85">
        <w:rPr>
          <w:rFonts w:asciiTheme="minorHAnsi" w:hAnsiTheme="minorHAnsi"/>
        </w:rPr>
        <w:t xml:space="preserve"> a leading disciplinary journal such as the </w:t>
      </w:r>
      <w:r w:rsidRPr="00E73F85">
        <w:rPr>
          <w:rFonts w:asciiTheme="minorHAnsi" w:hAnsiTheme="minorHAnsi"/>
          <w:i/>
          <w:iCs/>
        </w:rPr>
        <w:t>Transactions of the Institute of British Geographers</w:t>
      </w:r>
      <w:r w:rsidRPr="00E73F85">
        <w:rPr>
          <w:rFonts w:asciiTheme="minorHAnsi" w:hAnsiTheme="minorHAnsi"/>
        </w:rPr>
        <w:t xml:space="preserve"> to demonstrate how these geographical practices were acceler</w:t>
      </w:r>
      <w:r>
        <w:rPr>
          <w:rFonts w:asciiTheme="minorHAnsi" w:hAnsiTheme="minorHAnsi"/>
        </w:rPr>
        <w:t>ated under late modernity</w:t>
      </w:r>
      <w:r w:rsidRPr="00E73F85">
        <w:rPr>
          <w:rFonts w:asciiTheme="minorHAnsi" w:hAnsiTheme="minorHAnsi"/>
        </w:rPr>
        <w:t xml:space="preserve">.  </w:t>
      </w:r>
      <w:r>
        <w:rPr>
          <w:rFonts w:asciiTheme="minorHAnsi" w:hAnsiTheme="minorHAnsi"/>
        </w:rPr>
        <w:t>Some of t</w:t>
      </w:r>
      <w:r w:rsidRPr="00E73F85">
        <w:rPr>
          <w:rFonts w:asciiTheme="minorHAnsi" w:hAnsiTheme="minorHAnsi"/>
        </w:rPr>
        <w:t>his paper w</w:t>
      </w:r>
      <w:r>
        <w:rPr>
          <w:rFonts w:asciiTheme="minorHAnsi" w:hAnsiTheme="minorHAnsi"/>
        </w:rPr>
        <w:t xml:space="preserve">as </w:t>
      </w:r>
      <w:r w:rsidRPr="00E73F85">
        <w:rPr>
          <w:rFonts w:asciiTheme="minorHAnsi" w:hAnsiTheme="minorHAnsi"/>
        </w:rPr>
        <w:t xml:space="preserve">presented at the British School at Rome: </w:t>
      </w:r>
      <w:r w:rsidRPr="00E73F85">
        <w:rPr>
          <w:rFonts w:asciiTheme="minorHAnsi" w:hAnsiTheme="minorHAnsi"/>
          <w:i/>
          <w:iCs/>
        </w:rPr>
        <w:t>Thinking geographically about Fascist Italy</w:t>
      </w:r>
      <w:r>
        <w:rPr>
          <w:rFonts w:asciiTheme="minorHAnsi" w:hAnsiTheme="minorHAnsi"/>
        </w:rPr>
        <w:t xml:space="preserve"> </w:t>
      </w:r>
      <w:r w:rsidRPr="00E73F85">
        <w:rPr>
          <w:rFonts w:asciiTheme="minorHAnsi" w:hAnsiTheme="minorHAnsi"/>
        </w:rPr>
        <w:t>(February 2017)</w:t>
      </w:r>
      <w:r w:rsidR="00A429A7">
        <w:rPr>
          <w:rFonts w:asciiTheme="minorHAnsi" w:hAnsiTheme="minorHAnsi"/>
        </w:rPr>
        <w:t xml:space="preserve">, and will be presented at the </w:t>
      </w:r>
    </w:p>
    <w:p w:rsidR="00D13F6A" w:rsidRPr="00E73F85" w:rsidRDefault="00D13F6A" w:rsidP="00D13F6A">
      <w:pPr>
        <w:pStyle w:val="ListParagraph"/>
        <w:numPr>
          <w:ilvl w:val="0"/>
          <w:numId w:val="2"/>
        </w:numPr>
        <w:shd w:val="clear" w:color="auto" w:fill="FFFFFF"/>
        <w:rPr>
          <w:rFonts w:asciiTheme="minorHAnsi" w:hAnsiTheme="minorHAnsi"/>
        </w:rPr>
      </w:pPr>
      <w:r>
        <w:rPr>
          <w:rFonts w:asciiTheme="minorHAnsi" w:hAnsiTheme="minorHAnsi"/>
        </w:rPr>
        <w:t>A third paper (in</w:t>
      </w:r>
      <w:r w:rsidRPr="00E73F85">
        <w:rPr>
          <w:rFonts w:asciiTheme="minorHAnsi" w:hAnsiTheme="minorHAnsi"/>
        </w:rPr>
        <w:t xml:space="preserve"> draft stage</w:t>
      </w:r>
      <w:r>
        <w:rPr>
          <w:rFonts w:asciiTheme="minorHAnsi" w:hAnsiTheme="minorHAnsi"/>
        </w:rPr>
        <w:t xml:space="preserve">) </w:t>
      </w:r>
      <w:r w:rsidRPr="00E73F85">
        <w:rPr>
          <w:rFonts w:asciiTheme="minorHAnsi" w:hAnsiTheme="minorHAnsi"/>
        </w:rPr>
        <w:t xml:space="preserve">explores the internal mechanics of the Fascist state and the spaces that academic researchers sought to carve out within an ostensibly totalitarian regime.  This would go to leading Italian studies journal like </w:t>
      </w:r>
      <w:r w:rsidRPr="00AE1521">
        <w:rPr>
          <w:rFonts w:asciiTheme="minorHAnsi" w:hAnsiTheme="minorHAnsi"/>
          <w:i/>
          <w:iCs/>
        </w:rPr>
        <w:t>Modern Italy</w:t>
      </w:r>
      <w:r w:rsidRPr="00E73F85">
        <w:rPr>
          <w:rFonts w:asciiTheme="minorHAnsi" w:hAnsiTheme="minorHAnsi"/>
        </w:rPr>
        <w:t xml:space="preserve"> or the </w:t>
      </w:r>
      <w:r w:rsidRPr="00AE1521">
        <w:rPr>
          <w:rFonts w:asciiTheme="minorHAnsi" w:hAnsiTheme="minorHAnsi"/>
          <w:i/>
          <w:iCs/>
        </w:rPr>
        <w:t>Journal of Modern Italian Studies</w:t>
      </w:r>
      <w:r w:rsidRPr="00E73F85">
        <w:rPr>
          <w:rFonts w:asciiTheme="minorHAnsi" w:hAnsiTheme="minorHAnsi"/>
        </w:rPr>
        <w:t xml:space="preserve">.  </w:t>
      </w:r>
      <w:r w:rsidR="00A429A7">
        <w:rPr>
          <w:rFonts w:asciiTheme="minorHAnsi" w:hAnsiTheme="minorHAnsi"/>
        </w:rPr>
        <w:t xml:space="preserve">It will be presented </w:t>
      </w:r>
    </w:p>
    <w:p w:rsidR="00F564E1" w:rsidRPr="005B32E2" w:rsidRDefault="00F564E1" w:rsidP="00DF0A22">
      <w:pPr>
        <w:shd w:val="clear" w:color="auto" w:fill="FFFFFF"/>
        <w:rPr>
          <w:rFonts w:ascii="Calibri" w:hAnsi="Calibri"/>
        </w:rPr>
      </w:pPr>
    </w:p>
    <w:p w:rsidR="00C90EA7" w:rsidRPr="005B32E2" w:rsidRDefault="00C90EA7" w:rsidP="00DF0A22">
      <w:pPr>
        <w:shd w:val="clear" w:color="auto" w:fill="FFFFFF"/>
        <w:rPr>
          <w:rFonts w:ascii="Calibri" w:hAnsi="Calibri"/>
        </w:rPr>
      </w:pPr>
    </w:p>
    <w:p w:rsidR="005E4A41" w:rsidRPr="005E4A41" w:rsidRDefault="0079058C" w:rsidP="00DF0A22">
      <w:pPr>
        <w:shd w:val="clear" w:color="auto" w:fill="FFFFFF"/>
        <w:rPr>
          <w:rFonts w:ascii="Calibri" w:hAnsi="Calibri"/>
          <w:b/>
          <w:bCs/>
        </w:rPr>
      </w:pPr>
      <w:r>
        <w:rPr>
          <w:rFonts w:ascii="Calibri" w:hAnsi="Calibri"/>
          <w:b/>
          <w:bCs/>
        </w:rPr>
        <w:t>Developing</w:t>
      </w:r>
      <w:r w:rsidR="005E4A41" w:rsidRPr="005E4A41">
        <w:rPr>
          <w:rFonts w:ascii="Calibri" w:hAnsi="Calibri"/>
          <w:b/>
          <w:bCs/>
        </w:rPr>
        <w:t xml:space="preserve"> results:</w:t>
      </w:r>
    </w:p>
    <w:p w:rsidR="005E4A41" w:rsidRDefault="00A429A7" w:rsidP="00DF0A22">
      <w:pPr>
        <w:shd w:val="clear" w:color="auto" w:fill="FFFFFF"/>
        <w:rPr>
          <w:rFonts w:ascii="Calibri" w:hAnsi="Calibri"/>
        </w:rPr>
      </w:pPr>
      <w:r>
        <w:rPr>
          <w:rFonts w:ascii="Calibri" w:hAnsi="Calibri"/>
        </w:rPr>
        <w:t>Below</w:t>
      </w:r>
      <w:r w:rsidR="0079058C">
        <w:rPr>
          <w:rFonts w:ascii="Calibri" w:hAnsi="Calibri"/>
        </w:rPr>
        <w:t xml:space="preserve"> </w:t>
      </w:r>
      <w:r>
        <w:rPr>
          <w:rFonts w:ascii="Calibri" w:hAnsi="Calibri"/>
        </w:rPr>
        <w:t>are some of the key themes emerging from the research that will impact upon our wider debates.</w:t>
      </w:r>
    </w:p>
    <w:p w:rsidR="0079058C" w:rsidRDefault="0079058C" w:rsidP="00DF0A22">
      <w:pPr>
        <w:shd w:val="clear" w:color="auto" w:fill="FFFFFF"/>
        <w:rPr>
          <w:rFonts w:ascii="Calibri" w:hAnsi="Calibri"/>
        </w:rPr>
      </w:pPr>
    </w:p>
    <w:p w:rsidR="00E74132" w:rsidRPr="00E74132" w:rsidRDefault="005A671E" w:rsidP="00A15A23">
      <w:pPr>
        <w:shd w:val="clear" w:color="auto" w:fill="FFFFFF"/>
        <w:rPr>
          <w:rFonts w:ascii="Calibri" w:hAnsi="Calibri"/>
          <w:i/>
          <w:iCs/>
        </w:rPr>
      </w:pPr>
      <w:r>
        <w:rPr>
          <w:rFonts w:ascii="Calibri" w:hAnsi="Calibri"/>
          <w:i/>
          <w:iCs/>
        </w:rPr>
        <w:t xml:space="preserve">1) </w:t>
      </w:r>
      <w:r w:rsidR="005B32E2">
        <w:rPr>
          <w:rFonts w:ascii="Calibri" w:hAnsi="Calibri"/>
          <w:i/>
          <w:iCs/>
        </w:rPr>
        <w:t xml:space="preserve">The construction of the Libyan </w:t>
      </w:r>
      <w:r w:rsidR="00A15A23">
        <w:rPr>
          <w:rFonts w:ascii="Calibri" w:hAnsi="Calibri"/>
          <w:i/>
          <w:iCs/>
        </w:rPr>
        <w:t xml:space="preserve">state and the </w:t>
      </w:r>
      <w:r w:rsidR="00A15A23" w:rsidRPr="005B32E2">
        <w:rPr>
          <w:rFonts w:ascii="Calibri" w:hAnsi="Calibri"/>
          <w:i/>
          <w:iCs/>
        </w:rPr>
        <w:t xml:space="preserve">nature of </w:t>
      </w:r>
      <w:r w:rsidR="00A15A23">
        <w:rPr>
          <w:rFonts w:ascii="Calibri" w:hAnsi="Calibri"/>
          <w:i/>
          <w:iCs/>
        </w:rPr>
        <w:t>Italian expansionism</w:t>
      </w:r>
    </w:p>
    <w:p w:rsidR="00CD4869" w:rsidRDefault="0079058C" w:rsidP="00CD4869">
      <w:pPr>
        <w:shd w:val="clear" w:color="auto" w:fill="FFFFFF"/>
        <w:rPr>
          <w:rFonts w:ascii="Calibri" w:hAnsi="Calibri"/>
        </w:rPr>
      </w:pPr>
      <w:r>
        <w:rPr>
          <w:rFonts w:ascii="Calibri" w:hAnsi="Calibri"/>
        </w:rPr>
        <w:lastRenderedPageBreak/>
        <w:t xml:space="preserve">The mechanics and processes </w:t>
      </w:r>
      <w:r w:rsidR="00CD4869">
        <w:rPr>
          <w:rFonts w:ascii="Calibri" w:hAnsi="Calibri"/>
        </w:rPr>
        <w:t>of organising field science and managing the results are emerging from this research.   These processes underpinned</w:t>
      </w:r>
      <w:r>
        <w:rPr>
          <w:rFonts w:ascii="Calibri" w:hAnsi="Calibri"/>
        </w:rPr>
        <w:t xml:space="preserve"> th</w:t>
      </w:r>
      <w:r w:rsidR="00A15A23">
        <w:rPr>
          <w:rFonts w:ascii="Calibri" w:hAnsi="Calibri"/>
        </w:rPr>
        <w:t xml:space="preserve">e </w:t>
      </w:r>
      <w:r>
        <w:rPr>
          <w:rFonts w:ascii="Calibri" w:hAnsi="Calibri"/>
        </w:rPr>
        <w:t xml:space="preserve">production of ‘Italian </w:t>
      </w:r>
      <w:proofErr w:type="spellStart"/>
      <w:r>
        <w:rPr>
          <w:rFonts w:ascii="Calibri" w:hAnsi="Calibri"/>
        </w:rPr>
        <w:t>Libi</w:t>
      </w:r>
      <w:r w:rsidR="00E74132">
        <w:rPr>
          <w:rFonts w:ascii="Calibri" w:hAnsi="Calibri"/>
        </w:rPr>
        <w:t>a</w:t>
      </w:r>
      <w:proofErr w:type="spellEnd"/>
      <w:r w:rsidR="00E74132">
        <w:rPr>
          <w:rFonts w:ascii="Calibri" w:hAnsi="Calibri"/>
        </w:rPr>
        <w:t xml:space="preserve">’ as a </w:t>
      </w:r>
      <w:r w:rsidR="00CD4869">
        <w:rPr>
          <w:rFonts w:ascii="Calibri" w:hAnsi="Calibri"/>
        </w:rPr>
        <w:t>territorial unit</w:t>
      </w:r>
      <w:r w:rsidR="003B67FD">
        <w:rPr>
          <w:rFonts w:ascii="Calibri" w:hAnsi="Calibri"/>
        </w:rPr>
        <w:t xml:space="preserve">.  Nothing </w:t>
      </w:r>
      <w:r>
        <w:rPr>
          <w:rFonts w:ascii="Calibri" w:hAnsi="Calibri"/>
        </w:rPr>
        <w:t>in the En</w:t>
      </w:r>
      <w:r w:rsidR="003B67FD">
        <w:rPr>
          <w:rFonts w:ascii="Calibri" w:hAnsi="Calibri"/>
        </w:rPr>
        <w:t>glish or Italian literatures</w:t>
      </w:r>
      <w:r>
        <w:rPr>
          <w:rFonts w:ascii="Calibri" w:hAnsi="Calibri"/>
        </w:rPr>
        <w:t xml:space="preserve"> develops these themes</w:t>
      </w:r>
      <w:r w:rsidR="00E73F85">
        <w:rPr>
          <w:rFonts w:ascii="Calibri" w:hAnsi="Calibri"/>
        </w:rPr>
        <w:t xml:space="preserve"> in a similar way, or to a parallel depth. </w:t>
      </w:r>
    </w:p>
    <w:p w:rsidR="005A671E" w:rsidRDefault="005A671E" w:rsidP="005A671E">
      <w:pPr>
        <w:shd w:val="clear" w:color="auto" w:fill="FFFFFF"/>
        <w:rPr>
          <w:rFonts w:ascii="Calibri" w:hAnsi="Calibri"/>
        </w:rPr>
      </w:pPr>
    </w:p>
    <w:p w:rsidR="0020140C" w:rsidRDefault="00CD4869" w:rsidP="005A671E">
      <w:pPr>
        <w:shd w:val="clear" w:color="auto" w:fill="FFFFFF"/>
        <w:rPr>
          <w:rFonts w:ascii="Calibri" w:hAnsi="Calibri"/>
          <w:i/>
          <w:iCs/>
        </w:rPr>
      </w:pPr>
      <w:proofErr w:type="gramStart"/>
      <w:r>
        <w:rPr>
          <w:rFonts w:ascii="Calibri" w:hAnsi="Calibri"/>
          <w:i/>
          <w:iCs/>
        </w:rPr>
        <w:t>2</w:t>
      </w:r>
      <w:r w:rsidR="005A671E" w:rsidRPr="005A671E">
        <w:rPr>
          <w:rFonts w:ascii="Calibri" w:hAnsi="Calibri"/>
          <w:i/>
          <w:iCs/>
        </w:rPr>
        <w:t xml:space="preserve">)  </w:t>
      </w:r>
      <w:r w:rsidR="0020140C">
        <w:rPr>
          <w:rFonts w:ascii="Calibri" w:hAnsi="Calibri"/>
          <w:i/>
          <w:iCs/>
        </w:rPr>
        <w:t>Represent</w:t>
      </w:r>
      <w:r w:rsidR="003B67FD">
        <w:rPr>
          <w:rFonts w:ascii="Calibri" w:hAnsi="Calibri"/>
          <w:i/>
          <w:iCs/>
        </w:rPr>
        <w:t>ations</w:t>
      </w:r>
      <w:proofErr w:type="gramEnd"/>
      <w:r w:rsidR="003B67FD">
        <w:rPr>
          <w:rFonts w:ascii="Calibri" w:hAnsi="Calibri"/>
          <w:i/>
          <w:iCs/>
        </w:rPr>
        <w:t xml:space="preserve"> of</w:t>
      </w:r>
      <w:r w:rsidR="0020140C">
        <w:rPr>
          <w:rFonts w:ascii="Calibri" w:hAnsi="Calibri"/>
          <w:i/>
          <w:iCs/>
        </w:rPr>
        <w:t xml:space="preserve"> </w:t>
      </w:r>
      <w:proofErr w:type="spellStart"/>
      <w:r>
        <w:rPr>
          <w:rFonts w:ascii="Calibri" w:hAnsi="Calibri"/>
          <w:i/>
          <w:iCs/>
        </w:rPr>
        <w:t>precolonial</w:t>
      </w:r>
      <w:proofErr w:type="spellEnd"/>
      <w:r>
        <w:rPr>
          <w:rFonts w:ascii="Calibri" w:hAnsi="Calibri"/>
          <w:i/>
          <w:iCs/>
        </w:rPr>
        <w:t xml:space="preserve"> and colonial </w:t>
      </w:r>
      <w:r w:rsidR="0020140C">
        <w:rPr>
          <w:rFonts w:ascii="Calibri" w:hAnsi="Calibri"/>
          <w:i/>
          <w:iCs/>
        </w:rPr>
        <w:t>Libya:</w:t>
      </w:r>
    </w:p>
    <w:p w:rsidR="0077646C" w:rsidRPr="0020140C" w:rsidRDefault="00CD4869" w:rsidP="0077646C">
      <w:pPr>
        <w:shd w:val="clear" w:color="auto" w:fill="FFFFFF"/>
        <w:rPr>
          <w:rFonts w:ascii="Calibri" w:hAnsi="Calibri"/>
        </w:rPr>
      </w:pPr>
      <w:r>
        <w:rPr>
          <w:rFonts w:ascii="Calibri" w:hAnsi="Calibri"/>
        </w:rPr>
        <w:t>The</w:t>
      </w:r>
      <w:r w:rsidR="0020140C">
        <w:rPr>
          <w:rFonts w:ascii="Calibri" w:hAnsi="Calibri"/>
        </w:rPr>
        <w:t xml:space="preserve"> strategies </w:t>
      </w:r>
      <w:r>
        <w:rPr>
          <w:rFonts w:ascii="Calibri" w:hAnsi="Calibri"/>
        </w:rPr>
        <w:t>used to represent</w:t>
      </w:r>
      <w:r w:rsidR="0077646C">
        <w:rPr>
          <w:rFonts w:ascii="Calibri" w:hAnsi="Calibri"/>
        </w:rPr>
        <w:t xml:space="preserve"> Libyan</w:t>
      </w:r>
      <w:r>
        <w:rPr>
          <w:rFonts w:ascii="Calibri" w:hAnsi="Calibri"/>
        </w:rPr>
        <w:t xml:space="preserve"> regions as Italian territory </w:t>
      </w:r>
      <w:r w:rsidR="0077646C">
        <w:rPr>
          <w:rFonts w:ascii="Calibri" w:hAnsi="Calibri"/>
        </w:rPr>
        <w:t xml:space="preserve">include cartography, formal surveys and reports, academic </w:t>
      </w:r>
      <w:r>
        <w:rPr>
          <w:rFonts w:ascii="Calibri" w:hAnsi="Calibri"/>
        </w:rPr>
        <w:t>writing</w:t>
      </w:r>
      <w:r w:rsidR="0077646C">
        <w:rPr>
          <w:rFonts w:ascii="Calibri" w:hAnsi="Calibri"/>
        </w:rPr>
        <w:t>, popular articl</w:t>
      </w:r>
      <w:r>
        <w:rPr>
          <w:rFonts w:ascii="Calibri" w:hAnsi="Calibri"/>
        </w:rPr>
        <w:t xml:space="preserve">es and newspaper reports, </w:t>
      </w:r>
      <w:r w:rsidR="0077646C">
        <w:rPr>
          <w:rFonts w:ascii="Calibri" w:hAnsi="Calibri"/>
        </w:rPr>
        <w:t>and racial theory and the eugenic sciences.  They also include images of landscapes, resources, peoples, anthropological topics and the I</w:t>
      </w:r>
      <w:r>
        <w:rPr>
          <w:rFonts w:ascii="Calibri" w:hAnsi="Calibri"/>
        </w:rPr>
        <w:t>talian presence in the region.</w:t>
      </w:r>
    </w:p>
    <w:p w:rsidR="0020140C" w:rsidRDefault="0020140C" w:rsidP="005A671E">
      <w:pPr>
        <w:shd w:val="clear" w:color="auto" w:fill="FFFFFF"/>
        <w:rPr>
          <w:rFonts w:ascii="Calibri" w:hAnsi="Calibri"/>
        </w:rPr>
      </w:pPr>
    </w:p>
    <w:p w:rsidR="0020140C" w:rsidRPr="005A671E" w:rsidRDefault="00CD4869" w:rsidP="0020140C">
      <w:pPr>
        <w:shd w:val="clear" w:color="auto" w:fill="FFFFFF"/>
        <w:rPr>
          <w:rFonts w:ascii="Calibri" w:hAnsi="Calibri"/>
          <w:i/>
          <w:iCs/>
        </w:rPr>
      </w:pPr>
      <w:r>
        <w:rPr>
          <w:rFonts w:ascii="Calibri" w:hAnsi="Calibri"/>
          <w:i/>
          <w:iCs/>
        </w:rPr>
        <w:t>3</w:t>
      </w:r>
      <w:r w:rsidR="0020140C">
        <w:rPr>
          <w:rFonts w:ascii="Calibri" w:hAnsi="Calibri"/>
          <w:i/>
          <w:iCs/>
        </w:rPr>
        <w:t xml:space="preserve">) </w:t>
      </w:r>
      <w:r w:rsidR="0020140C" w:rsidRPr="005A671E">
        <w:rPr>
          <w:rFonts w:ascii="Calibri" w:hAnsi="Calibri"/>
          <w:i/>
          <w:iCs/>
        </w:rPr>
        <w:t xml:space="preserve">The role </w:t>
      </w:r>
      <w:r w:rsidR="00E73F85">
        <w:rPr>
          <w:rFonts w:ascii="Calibri" w:hAnsi="Calibri"/>
          <w:i/>
          <w:iCs/>
        </w:rPr>
        <w:t xml:space="preserve">and presentation </w:t>
      </w:r>
      <w:r w:rsidR="0020140C" w:rsidRPr="005A671E">
        <w:rPr>
          <w:rFonts w:ascii="Calibri" w:hAnsi="Calibri"/>
          <w:i/>
          <w:iCs/>
        </w:rPr>
        <w:t xml:space="preserve">of ‘science’ in the state-making process: </w:t>
      </w:r>
    </w:p>
    <w:p w:rsidR="0020140C" w:rsidRDefault="00A15A23" w:rsidP="0020140C">
      <w:pPr>
        <w:shd w:val="clear" w:color="auto" w:fill="FFFFFF"/>
        <w:rPr>
          <w:rFonts w:ascii="Calibri" w:hAnsi="Calibri"/>
        </w:rPr>
      </w:pPr>
      <w:r>
        <w:rPr>
          <w:rFonts w:ascii="Calibri" w:hAnsi="Calibri"/>
        </w:rPr>
        <w:t xml:space="preserve">The performance of ‘science’ has emerged as a significant theme in this research, as the Italians performed their modernity to local people and to an Italian audience at home. </w:t>
      </w:r>
    </w:p>
    <w:p w:rsidR="00CD4869" w:rsidRDefault="00CD4869" w:rsidP="00DF0A22">
      <w:pPr>
        <w:shd w:val="clear" w:color="auto" w:fill="FFFFFF"/>
        <w:rPr>
          <w:rFonts w:ascii="Calibri" w:hAnsi="Calibri"/>
        </w:rPr>
      </w:pPr>
    </w:p>
    <w:p w:rsidR="002F4040" w:rsidRPr="00F41706" w:rsidRDefault="00CD4869" w:rsidP="00CD4869">
      <w:pPr>
        <w:shd w:val="clear" w:color="auto" w:fill="FFFFFF"/>
        <w:rPr>
          <w:rFonts w:ascii="Calibri" w:hAnsi="Calibri"/>
          <w:i/>
          <w:iCs/>
        </w:rPr>
      </w:pPr>
      <w:r>
        <w:rPr>
          <w:rFonts w:ascii="Calibri" w:hAnsi="Calibri"/>
          <w:i/>
          <w:iCs/>
        </w:rPr>
        <w:t>4</w:t>
      </w:r>
      <w:r w:rsidR="002F4040" w:rsidRPr="00F41706">
        <w:rPr>
          <w:rFonts w:ascii="Calibri" w:hAnsi="Calibri"/>
          <w:i/>
          <w:iCs/>
        </w:rPr>
        <w:t xml:space="preserve">) The nature of </w:t>
      </w:r>
      <w:r w:rsidR="00E4297B">
        <w:rPr>
          <w:rFonts w:ascii="Calibri" w:hAnsi="Calibri"/>
          <w:i/>
          <w:iCs/>
        </w:rPr>
        <w:t>academics and scientists in the Fascist state</w:t>
      </w:r>
    </w:p>
    <w:p w:rsidR="00983E9D" w:rsidRDefault="00CD4869" w:rsidP="00610BEE">
      <w:pPr>
        <w:shd w:val="clear" w:color="auto" w:fill="FFFFFF"/>
        <w:rPr>
          <w:rFonts w:ascii="Calibri" w:hAnsi="Calibri"/>
        </w:rPr>
      </w:pPr>
      <w:r>
        <w:rPr>
          <w:rFonts w:ascii="Calibri" w:hAnsi="Calibri"/>
        </w:rPr>
        <w:t>One unexpected aspect of the</w:t>
      </w:r>
      <w:r w:rsidR="00610BEE">
        <w:rPr>
          <w:rFonts w:ascii="Calibri" w:hAnsi="Calibri"/>
        </w:rPr>
        <w:t xml:space="preserve"> </w:t>
      </w:r>
      <w:r>
        <w:rPr>
          <w:rFonts w:ascii="Calibri" w:hAnsi="Calibri"/>
        </w:rPr>
        <w:t>work has</w:t>
      </w:r>
      <w:r w:rsidR="00B65537">
        <w:rPr>
          <w:rFonts w:ascii="Calibri" w:hAnsi="Calibri"/>
        </w:rPr>
        <w:t xml:space="preserve"> expose</w:t>
      </w:r>
      <w:r w:rsidR="00610BEE">
        <w:rPr>
          <w:rFonts w:ascii="Calibri" w:hAnsi="Calibri"/>
        </w:rPr>
        <w:t>d</w:t>
      </w:r>
      <w:r w:rsidR="00B65537">
        <w:rPr>
          <w:rFonts w:ascii="Calibri" w:hAnsi="Calibri"/>
        </w:rPr>
        <w:t xml:space="preserve"> the surprising degree of autonomy that academics enjoyed in the Fascist state.  </w:t>
      </w:r>
      <w:r>
        <w:rPr>
          <w:rFonts w:ascii="Calibri" w:hAnsi="Calibri"/>
        </w:rPr>
        <w:t>H</w:t>
      </w:r>
      <w:r w:rsidR="00B65537">
        <w:rPr>
          <w:rFonts w:ascii="Calibri" w:hAnsi="Calibri"/>
        </w:rPr>
        <w:t>istories of the totalitarian regime sugge</w:t>
      </w:r>
      <w:r w:rsidR="00610BEE">
        <w:rPr>
          <w:rFonts w:ascii="Calibri" w:hAnsi="Calibri"/>
        </w:rPr>
        <w:t xml:space="preserve">st that Italians experienced direct control, but three academics </w:t>
      </w:r>
      <w:r>
        <w:rPr>
          <w:rFonts w:ascii="Calibri" w:hAnsi="Calibri"/>
        </w:rPr>
        <w:t xml:space="preserve">saw </w:t>
      </w:r>
      <w:r w:rsidR="00610BEE">
        <w:rPr>
          <w:rFonts w:ascii="Calibri" w:hAnsi="Calibri"/>
        </w:rPr>
        <w:t>their disputes accelerated</w:t>
      </w:r>
      <w:r w:rsidR="00A15A23">
        <w:rPr>
          <w:rFonts w:ascii="Calibri" w:hAnsi="Calibri"/>
        </w:rPr>
        <w:t xml:space="preserve"> </w:t>
      </w:r>
      <w:r w:rsidR="00610BEE">
        <w:rPr>
          <w:rFonts w:ascii="Calibri" w:hAnsi="Calibri"/>
        </w:rPr>
        <w:t>to the ministerial level (</w:t>
      </w:r>
      <w:r>
        <w:rPr>
          <w:rFonts w:ascii="Calibri" w:hAnsi="Calibri"/>
        </w:rPr>
        <w:t>2 x</w:t>
      </w:r>
      <w:r w:rsidR="00610BEE">
        <w:rPr>
          <w:rFonts w:ascii="Calibri" w:hAnsi="Calibri"/>
        </w:rPr>
        <w:t xml:space="preserve"> Mini</w:t>
      </w:r>
      <w:r>
        <w:rPr>
          <w:rFonts w:ascii="Calibri" w:hAnsi="Calibri"/>
        </w:rPr>
        <w:t>ster</w:t>
      </w:r>
      <w:r w:rsidR="00610BEE">
        <w:rPr>
          <w:rFonts w:ascii="Calibri" w:hAnsi="Calibri"/>
        </w:rPr>
        <w:t xml:space="preserve"> of </w:t>
      </w:r>
      <w:r>
        <w:rPr>
          <w:rFonts w:ascii="Calibri" w:hAnsi="Calibri"/>
        </w:rPr>
        <w:t xml:space="preserve">Colonies; 1 x </w:t>
      </w:r>
      <w:r w:rsidR="00610BEE">
        <w:rPr>
          <w:rFonts w:ascii="Calibri" w:hAnsi="Calibri"/>
        </w:rPr>
        <w:t>Minister for Education).</w:t>
      </w:r>
      <w:r w:rsidR="00A15A23">
        <w:rPr>
          <w:rFonts w:ascii="Calibri" w:hAnsi="Calibri"/>
        </w:rPr>
        <w:t xml:space="preserve">  </w:t>
      </w:r>
      <w:r>
        <w:rPr>
          <w:rFonts w:ascii="Calibri" w:hAnsi="Calibri"/>
        </w:rPr>
        <w:t xml:space="preserve">I will </w:t>
      </w:r>
      <w:r w:rsidR="00A15A23">
        <w:rPr>
          <w:rFonts w:ascii="Calibri" w:hAnsi="Calibri"/>
        </w:rPr>
        <w:t>writ</w:t>
      </w:r>
      <w:r>
        <w:rPr>
          <w:rFonts w:ascii="Calibri" w:hAnsi="Calibri"/>
        </w:rPr>
        <w:t>e</w:t>
      </w:r>
      <w:r w:rsidR="00A15A23">
        <w:rPr>
          <w:rFonts w:ascii="Calibri" w:hAnsi="Calibri"/>
        </w:rPr>
        <w:t xml:space="preserve"> a short paper on this </w:t>
      </w:r>
      <w:r>
        <w:rPr>
          <w:rFonts w:ascii="Calibri" w:hAnsi="Calibri"/>
        </w:rPr>
        <w:t>issue for</w:t>
      </w:r>
      <w:r w:rsidR="00A15A23">
        <w:rPr>
          <w:rFonts w:ascii="Calibri" w:hAnsi="Calibri"/>
        </w:rPr>
        <w:t xml:space="preserve"> an Italian Studies journal (Journal of Modern Italian Studies).</w:t>
      </w:r>
      <w:r w:rsidR="00610BEE">
        <w:rPr>
          <w:rFonts w:ascii="Calibri" w:hAnsi="Calibri"/>
        </w:rPr>
        <w:t xml:space="preserve">  </w:t>
      </w:r>
    </w:p>
    <w:p w:rsidR="00610BEE" w:rsidRDefault="00610BEE" w:rsidP="00DF0A22">
      <w:pPr>
        <w:shd w:val="clear" w:color="auto" w:fill="FFFFFF"/>
        <w:rPr>
          <w:rFonts w:ascii="Calibri" w:hAnsi="Calibri"/>
        </w:rPr>
      </w:pPr>
    </w:p>
    <w:p w:rsidR="00D03110" w:rsidRPr="0079058C" w:rsidRDefault="00D03110"/>
    <w:p w:rsidR="00EA4752" w:rsidRPr="00A156EB" w:rsidRDefault="00EA4752" w:rsidP="00EA4752">
      <w:pPr>
        <w:shd w:val="clear" w:color="auto" w:fill="FFFFFF"/>
        <w:rPr>
          <w:rFonts w:ascii="Calibri" w:hAnsi="Calibri"/>
          <w:b/>
          <w:bCs/>
        </w:rPr>
      </w:pPr>
      <w:r w:rsidRPr="00A156EB">
        <w:rPr>
          <w:rFonts w:ascii="Calibri" w:hAnsi="Calibri"/>
          <w:b/>
          <w:bCs/>
        </w:rPr>
        <w:t xml:space="preserve">David Atkinson, </w:t>
      </w:r>
      <w:r w:rsidR="00AE1521">
        <w:rPr>
          <w:rFonts w:ascii="Calibri" w:hAnsi="Calibri"/>
          <w:b/>
          <w:bCs/>
        </w:rPr>
        <w:t>January 2018</w:t>
      </w:r>
      <w:r w:rsidRPr="00A156EB">
        <w:rPr>
          <w:rFonts w:ascii="Calibri" w:hAnsi="Calibri"/>
          <w:b/>
          <w:bCs/>
        </w:rPr>
        <w:t xml:space="preserve">  </w:t>
      </w:r>
    </w:p>
    <w:p w:rsidR="00EA4752" w:rsidRPr="00EA4752" w:rsidRDefault="00EA4752"/>
    <w:sectPr w:rsidR="00EA4752" w:rsidRPr="00EA47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46" w:rsidRDefault="00260246" w:rsidP="005E4A41">
      <w:r>
        <w:separator/>
      </w:r>
    </w:p>
  </w:endnote>
  <w:endnote w:type="continuationSeparator" w:id="0">
    <w:p w:rsidR="00260246" w:rsidRDefault="00260246" w:rsidP="005E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8406"/>
      <w:docPartObj>
        <w:docPartGallery w:val="Page Numbers (Bottom of Page)"/>
        <w:docPartUnique/>
      </w:docPartObj>
    </w:sdtPr>
    <w:sdtEndPr>
      <w:rPr>
        <w:noProof/>
      </w:rPr>
    </w:sdtEndPr>
    <w:sdtContent>
      <w:p w:rsidR="005E4A41" w:rsidRDefault="005E4A41">
        <w:pPr>
          <w:pStyle w:val="Footer"/>
          <w:jc w:val="right"/>
        </w:pPr>
        <w:r>
          <w:fldChar w:fldCharType="begin"/>
        </w:r>
        <w:r>
          <w:instrText xml:space="preserve"> PAGE   \* MERGEFORMAT </w:instrText>
        </w:r>
        <w:r>
          <w:fldChar w:fldCharType="separate"/>
        </w:r>
        <w:r w:rsidR="00675BF9">
          <w:rPr>
            <w:noProof/>
          </w:rPr>
          <w:t>1</w:t>
        </w:r>
        <w:r>
          <w:rPr>
            <w:noProof/>
          </w:rPr>
          <w:fldChar w:fldCharType="end"/>
        </w:r>
      </w:p>
    </w:sdtContent>
  </w:sdt>
  <w:p w:rsidR="005E4A41" w:rsidRDefault="005E4A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46" w:rsidRDefault="00260246" w:rsidP="005E4A41">
      <w:r>
        <w:separator/>
      </w:r>
    </w:p>
  </w:footnote>
  <w:footnote w:type="continuationSeparator" w:id="0">
    <w:p w:rsidR="00260246" w:rsidRDefault="00260246" w:rsidP="005E4A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8DA"/>
    <w:multiLevelType w:val="hybridMultilevel"/>
    <w:tmpl w:val="FAE6D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F5803"/>
    <w:multiLevelType w:val="hybridMultilevel"/>
    <w:tmpl w:val="65DC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52D45"/>
    <w:multiLevelType w:val="hybridMultilevel"/>
    <w:tmpl w:val="E988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9477E"/>
    <w:multiLevelType w:val="hybridMultilevel"/>
    <w:tmpl w:val="06FA12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52CD2"/>
    <w:multiLevelType w:val="hybridMultilevel"/>
    <w:tmpl w:val="698E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E17566"/>
    <w:multiLevelType w:val="hybridMultilevel"/>
    <w:tmpl w:val="F6A0F292"/>
    <w:lvl w:ilvl="0" w:tplc="756AC4D8">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A3"/>
    <w:rsid w:val="00035B42"/>
    <w:rsid w:val="00050575"/>
    <w:rsid w:val="000C0025"/>
    <w:rsid w:val="000C6936"/>
    <w:rsid w:val="0016066B"/>
    <w:rsid w:val="0020140C"/>
    <w:rsid w:val="002033A5"/>
    <w:rsid w:val="00260246"/>
    <w:rsid w:val="002C780D"/>
    <w:rsid w:val="002F4040"/>
    <w:rsid w:val="003425DF"/>
    <w:rsid w:val="0039766E"/>
    <w:rsid w:val="003B67FD"/>
    <w:rsid w:val="003E7EC7"/>
    <w:rsid w:val="004175CF"/>
    <w:rsid w:val="00420CCF"/>
    <w:rsid w:val="00441F8D"/>
    <w:rsid w:val="00586A53"/>
    <w:rsid w:val="005A671E"/>
    <w:rsid w:val="005B32E2"/>
    <w:rsid w:val="005E4A41"/>
    <w:rsid w:val="00610BEE"/>
    <w:rsid w:val="00675BF9"/>
    <w:rsid w:val="0068381A"/>
    <w:rsid w:val="00694512"/>
    <w:rsid w:val="0077646C"/>
    <w:rsid w:val="0079058C"/>
    <w:rsid w:val="008202B5"/>
    <w:rsid w:val="008836A3"/>
    <w:rsid w:val="008864FD"/>
    <w:rsid w:val="00914187"/>
    <w:rsid w:val="009467A5"/>
    <w:rsid w:val="00983E9D"/>
    <w:rsid w:val="009A74FE"/>
    <w:rsid w:val="009C55AB"/>
    <w:rsid w:val="00A156EB"/>
    <w:rsid w:val="00A15A23"/>
    <w:rsid w:val="00A429A7"/>
    <w:rsid w:val="00AD17AB"/>
    <w:rsid w:val="00AE1521"/>
    <w:rsid w:val="00B65537"/>
    <w:rsid w:val="00C0365E"/>
    <w:rsid w:val="00C061D4"/>
    <w:rsid w:val="00C72DAE"/>
    <w:rsid w:val="00C90EA7"/>
    <w:rsid w:val="00CA2CF0"/>
    <w:rsid w:val="00CD29E7"/>
    <w:rsid w:val="00CD4869"/>
    <w:rsid w:val="00CD6306"/>
    <w:rsid w:val="00D03110"/>
    <w:rsid w:val="00D13F6A"/>
    <w:rsid w:val="00D5764C"/>
    <w:rsid w:val="00D57B68"/>
    <w:rsid w:val="00D66EA3"/>
    <w:rsid w:val="00DD26A1"/>
    <w:rsid w:val="00DE0C5E"/>
    <w:rsid w:val="00DF0A22"/>
    <w:rsid w:val="00E4297B"/>
    <w:rsid w:val="00E73F85"/>
    <w:rsid w:val="00E74132"/>
    <w:rsid w:val="00EA4752"/>
    <w:rsid w:val="00EB4903"/>
    <w:rsid w:val="00ED0D5E"/>
    <w:rsid w:val="00F41706"/>
    <w:rsid w:val="00F526A9"/>
    <w:rsid w:val="00F564E1"/>
    <w:rsid w:val="00F608C3"/>
    <w:rsid w:val="00FB121A"/>
    <w:rsid w:val="00FC4C8F"/>
    <w:rsid w:val="00FE2E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22"/>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13F6A"/>
    <w:pPr>
      <w:autoSpaceDE/>
      <w:autoSpaceDN/>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EB"/>
    <w:pPr>
      <w:ind w:left="720"/>
      <w:contextualSpacing/>
    </w:pPr>
  </w:style>
  <w:style w:type="paragraph" w:styleId="Header">
    <w:name w:val="header"/>
    <w:basedOn w:val="Normal"/>
    <w:link w:val="HeaderChar"/>
    <w:uiPriority w:val="99"/>
    <w:unhideWhenUsed/>
    <w:rsid w:val="005E4A41"/>
    <w:pPr>
      <w:tabs>
        <w:tab w:val="center" w:pos="4513"/>
        <w:tab w:val="right" w:pos="9026"/>
      </w:tabs>
    </w:pPr>
  </w:style>
  <w:style w:type="character" w:customStyle="1" w:styleId="HeaderChar">
    <w:name w:val="Header Char"/>
    <w:basedOn w:val="DefaultParagraphFont"/>
    <w:link w:val="Header"/>
    <w:uiPriority w:val="99"/>
    <w:rsid w:val="005E4A41"/>
    <w:rPr>
      <w:rFonts w:ascii="Times New Roman" w:hAnsi="Times New Roman" w:cs="Times New Roman"/>
      <w:sz w:val="24"/>
      <w:szCs w:val="24"/>
    </w:rPr>
  </w:style>
  <w:style w:type="paragraph" w:styleId="Footer">
    <w:name w:val="footer"/>
    <w:basedOn w:val="Normal"/>
    <w:link w:val="FooterChar"/>
    <w:uiPriority w:val="99"/>
    <w:unhideWhenUsed/>
    <w:rsid w:val="005E4A41"/>
    <w:pPr>
      <w:tabs>
        <w:tab w:val="center" w:pos="4513"/>
        <w:tab w:val="right" w:pos="9026"/>
      </w:tabs>
    </w:pPr>
  </w:style>
  <w:style w:type="character" w:customStyle="1" w:styleId="FooterChar">
    <w:name w:val="Footer Char"/>
    <w:basedOn w:val="DefaultParagraphFont"/>
    <w:link w:val="Footer"/>
    <w:uiPriority w:val="99"/>
    <w:rsid w:val="005E4A41"/>
    <w:rPr>
      <w:rFonts w:ascii="Times New Roman" w:hAnsi="Times New Roman" w:cs="Times New Roman"/>
      <w:sz w:val="24"/>
      <w:szCs w:val="24"/>
    </w:rPr>
  </w:style>
  <w:style w:type="character" w:customStyle="1" w:styleId="eph">
    <w:name w:val="_eph"/>
    <w:basedOn w:val="DefaultParagraphFont"/>
    <w:rsid w:val="00E74132"/>
  </w:style>
  <w:style w:type="character" w:customStyle="1" w:styleId="Heading1Char">
    <w:name w:val="Heading 1 Char"/>
    <w:basedOn w:val="DefaultParagraphFont"/>
    <w:link w:val="Heading1"/>
    <w:uiPriority w:val="9"/>
    <w:rsid w:val="00D13F6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22"/>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13F6A"/>
    <w:pPr>
      <w:autoSpaceDE/>
      <w:autoSpaceDN/>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EB"/>
    <w:pPr>
      <w:ind w:left="720"/>
      <w:contextualSpacing/>
    </w:pPr>
  </w:style>
  <w:style w:type="paragraph" w:styleId="Header">
    <w:name w:val="header"/>
    <w:basedOn w:val="Normal"/>
    <w:link w:val="HeaderChar"/>
    <w:uiPriority w:val="99"/>
    <w:unhideWhenUsed/>
    <w:rsid w:val="005E4A41"/>
    <w:pPr>
      <w:tabs>
        <w:tab w:val="center" w:pos="4513"/>
        <w:tab w:val="right" w:pos="9026"/>
      </w:tabs>
    </w:pPr>
  </w:style>
  <w:style w:type="character" w:customStyle="1" w:styleId="HeaderChar">
    <w:name w:val="Header Char"/>
    <w:basedOn w:val="DefaultParagraphFont"/>
    <w:link w:val="Header"/>
    <w:uiPriority w:val="99"/>
    <w:rsid w:val="005E4A41"/>
    <w:rPr>
      <w:rFonts w:ascii="Times New Roman" w:hAnsi="Times New Roman" w:cs="Times New Roman"/>
      <w:sz w:val="24"/>
      <w:szCs w:val="24"/>
    </w:rPr>
  </w:style>
  <w:style w:type="paragraph" w:styleId="Footer">
    <w:name w:val="footer"/>
    <w:basedOn w:val="Normal"/>
    <w:link w:val="FooterChar"/>
    <w:uiPriority w:val="99"/>
    <w:unhideWhenUsed/>
    <w:rsid w:val="005E4A41"/>
    <w:pPr>
      <w:tabs>
        <w:tab w:val="center" w:pos="4513"/>
        <w:tab w:val="right" w:pos="9026"/>
      </w:tabs>
    </w:pPr>
  </w:style>
  <w:style w:type="character" w:customStyle="1" w:styleId="FooterChar">
    <w:name w:val="Footer Char"/>
    <w:basedOn w:val="DefaultParagraphFont"/>
    <w:link w:val="Footer"/>
    <w:uiPriority w:val="99"/>
    <w:rsid w:val="005E4A41"/>
    <w:rPr>
      <w:rFonts w:ascii="Times New Roman" w:hAnsi="Times New Roman" w:cs="Times New Roman"/>
      <w:sz w:val="24"/>
      <w:szCs w:val="24"/>
    </w:rPr>
  </w:style>
  <w:style w:type="character" w:customStyle="1" w:styleId="eph">
    <w:name w:val="_eph"/>
    <w:basedOn w:val="DefaultParagraphFont"/>
    <w:rsid w:val="00E74132"/>
  </w:style>
  <w:style w:type="character" w:customStyle="1" w:styleId="Heading1Char">
    <w:name w:val="Heading 1 Char"/>
    <w:basedOn w:val="DefaultParagraphFont"/>
    <w:link w:val="Heading1"/>
    <w:uiPriority w:val="9"/>
    <w:rsid w:val="00D13F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2B4-3681-A246-8102-73B8AAF0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Atkinson</dc:creator>
  <cp:keywords/>
  <dc:description/>
  <cp:lastModifiedBy>- -</cp:lastModifiedBy>
  <cp:revision>2</cp:revision>
  <dcterms:created xsi:type="dcterms:W3CDTF">2018-02-01T17:05:00Z</dcterms:created>
  <dcterms:modified xsi:type="dcterms:W3CDTF">2018-02-01T17:05:00Z</dcterms:modified>
</cp:coreProperties>
</file>