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0278" w14:textId="7E7B556C" w:rsidR="00EB7BA6" w:rsidRPr="00CF7E6E" w:rsidRDefault="00CF7E6E" w:rsidP="00CF7E6E">
      <w:pPr>
        <w:pStyle w:val="Heading2"/>
        <w:rPr>
          <w:rStyle w:val="Emphasis"/>
          <w:i w:val="0"/>
          <w:iCs w:val="0"/>
        </w:rPr>
      </w:pPr>
      <w:r w:rsidRPr="00CF7E6E">
        <w:rPr>
          <w:rStyle w:val="Emphasis"/>
          <w:i w:val="0"/>
          <w:iCs w:val="0"/>
        </w:rPr>
        <w:t>Photogrammetry and Rapid Documentation at Volubilis, Morocco</w:t>
      </w:r>
    </w:p>
    <w:p w14:paraId="0B94A328" w14:textId="27536DE4" w:rsidR="00CF7E6E" w:rsidRPr="00CF7E6E" w:rsidRDefault="00CF7E6E" w:rsidP="00CF7E6E">
      <w:pPr>
        <w:pStyle w:val="Heading2"/>
        <w:rPr>
          <w:rStyle w:val="Emphasis"/>
          <w:rFonts w:ascii="Calibri" w:hAnsi="Calibri" w:cs="Calibri"/>
          <w:b/>
          <w:bCs/>
          <w:color w:val="373737"/>
          <w:bdr w:val="none" w:sz="0" w:space="0" w:color="auto" w:frame="1"/>
        </w:rPr>
      </w:pPr>
      <w:r w:rsidRPr="00CF7E6E">
        <w:rPr>
          <w:rStyle w:val="Emphasis"/>
          <w:i w:val="0"/>
          <w:iCs w:val="0"/>
        </w:rPr>
        <w:t xml:space="preserve">Report on an excavations with the Volubilis Archaeological Project (UCL) (INSAP) </w:t>
      </w:r>
      <w:r w:rsidR="00F2519C">
        <w:rPr>
          <w:rStyle w:val="Emphasis"/>
          <w:i w:val="0"/>
          <w:iCs w:val="0"/>
        </w:rPr>
        <w:t xml:space="preserve">25 </w:t>
      </w:r>
      <w:r w:rsidRPr="00CF7E6E">
        <w:rPr>
          <w:rStyle w:val="Emphasis"/>
          <w:i w:val="0"/>
          <w:iCs w:val="0"/>
        </w:rPr>
        <w:t>March-</w:t>
      </w:r>
      <w:r w:rsidR="00F2519C">
        <w:rPr>
          <w:rStyle w:val="Emphasis"/>
          <w:i w:val="0"/>
          <w:iCs w:val="0"/>
        </w:rPr>
        <w:t xml:space="preserve">15 </w:t>
      </w:r>
      <w:r w:rsidRPr="00CF7E6E">
        <w:rPr>
          <w:rStyle w:val="Emphasis"/>
          <w:i w:val="0"/>
          <w:iCs w:val="0"/>
        </w:rPr>
        <w:t>April 2018</w:t>
      </w:r>
      <w:r>
        <w:rPr>
          <w:rStyle w:val="Emphasis"/>
          <w:rFonts w:ascii="Calibri" w:hAnsi="Calibri" w:cs="Calibri"/>
          <w:b/>
          <w:bCs/>
          <w:color w:val="373737"/>
          <w:bdr w:val="none" w:sz="0" w:space="0" w:color="auto" w:frame="1"/>
        </w:rPr>
        <w:t>.</w:t>
      </w:r>
    </w:p>
    <w:p w14:paraId="2899800A" w14:textId="70FB87F2" w:rsidR="00CF7E6E" w:rsidRDefault="00CF7E6E">
      <w:pPr>
        <w:rPr>
          <w:rStyle w:val="SubtleEmphasis"/>
        </w:rPr>
      </w:pPr>
      <w:r w:rsidRPr="00CF7E6E">
        <w:rPr>
          <w:rStyle w:val="SubtleEmphasis"/>
        </w:rPr>
        <w:t>Leila Araar</w:t>
      </w:r>
    </w:p>
    <w:p w14:paraId="7C9B4A51" w14:textId="1E6C2E2D" w:rsidR="00CF7E6E" w:rsidRDefault="00CF7E6E" w:rsidP="00CF7E6E">
      <w:pPr>
        <w:rPr>
          <w:rStyle w:val="SubtleEmphasis"/>
          <w:i w:val="0"/>
          <w:color w:val="auto"/>
        </w:rPr>
      </w:pPr>
    </w:p>
    <w:p w14:paraId="6C20AEDB" w14:textId="0647C009" w:rsidR="004A1A63" w:rsidRDefault="008B302E" w:rsidP="00B06D3B">
      <w:pPr>
        <w:jc w:val="both"/>
      </w:pPr>
      <w:r w:rsidRPr="00B06D3B">
        <w:t>The</w:t>
      </w:r>
      <w:r w:rsidR="00AD2C05">
        <w:t xml:space="preserve"> Morocc</w:t>
      </w:r>
      <w:r w:rsidR="0088573E">
        <w:t>an</w:t>
      </w:r>
      <w:r w:rsidRPr="00B06D3B">
        <w:t xml:space="preserve"> site of Volubilis</w:t>
      </w:r>
      <w:r w:rsidR="00D42D83">
        <w:t xml:space="preserve"> is</w:t>
      </w:r>
      <w:r w:rsidRPr="00B06D3B">
        <w:t xml:space="preserve"> known</w:t>
      </w:r>
      <w:r w:rsidR="00C6012D">
        <w:t xml:space="preserve"> chiefly</w:t>
      </w:r>
      <w:r w:rsidRPr="00B06D3B">
        <w:t xml:space="preserve"> for its </w:t>
      </w:r>
      <w:r w:rsidR="00C6012D">
        <w:t>R</w:t>
      </w:r>
      <w:r w:rsidRPr="00B06D3B">
        <w:t>oman</w:t>
      </w:r>
      <w:r w:rsidR="00290F02">
        <w:t xml:space="preserve"> past</w:t>
      </w:r>
      <w:r w:rsidR="00D42D83">
        <w:t>. However,</w:t>
      </w:r>
      <w:r w:rsidR="00403BDE">
        <w:t xml:space="preserve"> in the medieval period</w:t>
      </w:r>
      <w:r w:rsidR="006E3500">
        <w:t xml:space="preserve"> (late 8</w:t>
      </w:r>
      <w:r w:rsidR="006E3500" w:rsidRPr="003C09F0">
        <w:rPr>
          <w:vertAlign w:val="superscript"/>
        </w:rPr>
        <w:t>th</w:t>
      </w:r>
      <w:r w:rsidR="009E121F">
        <w:t xml:space="preserve"> century)</w:t>
      </w:r>
      <w:r w:rsidR="00A05F2F">
        <w:t>,</w:t>
      </w:r>
      <w:r w:rsidR="002A1111">
        <w:t xml:space="preserve"> it </w:t>
      </w:r>
      <w:r w:rsidR="009E121F">
        <w:t>was</w:t>
      </w:r>
      <w:r w:rsidR="00403BDE">
        <w:t xml:space="preserve"> the </w:t>
      </w:r>
      <w:r w:rsidR="00A1562A">
        <w:t xml:space="preserve">early capital of the </w:t>
      </w:r>
      <w:proofErr w:type="spellStart"/>
      <w:r w:rsidR="00A1562A">
        <w:t>Idrisids</w:t>
      </w:r>
      <w:proofErr w:type="spellEnd"/>
      <w:r w:rsidR="00A1562A">
        <w:t xml:space="preserve"> – the </w:t>
      </w:r>
      <w:r w:rsidR="007A1FCE">
        <w:t xml:space="preserve">first Muslim dynasty independent of any eastern caliphate to rule Morocco. </w:t>
      </w:r>
      <w:r w:rsidR="0089484F">
        <w:t>Thus</w:t>
      </w:r>
      <w:r w:rsidR="00BB2485">
        <w:t xml:space="preserve">, </w:t>
      </w:r>
      <w:r w:rsidR="003C09F0">
        <w:t xml:space="preserve">Volubilis </w:t>
      </w:r>
      <w:r w:rsidR="003C09F0" w:rsidRPr="00B06D3B">
        <w:t>contains</w:t>
      </w:r>
      <w:r w:rsidRPr="00B06D3B">
        <w:t xml:space="preserve"> </w:t>
      </w:r>
      <w:r w:rsidR="00D42D83">
        <w:t>abundant evidence of the rise and development of</w:t>
      </w:r>
      <w:r w:rsidRPr="00B06D3B">
        <w:t xml:space="preserve"> Islam in Morocco</w:t>
      </w:r>
      <w:r w:rsidR="00286C32" w:rsidRPr="00B06D3B">
        <w:t>.</w:t>
      </w:r>
      <w:r w:rsidR="00574EDE" w:rsidRPr="00B06D3B">
        <w:t xml:space="preserve"> The </w:t>
      </w:r>
      <w:r w:rsidR="00286C32" w:rsidRPr="00B06D3B">
        <w:t xml:space="preserve">‘Volubilis Archaeological Project’ is a joint </w:t>
      </w:r>
      <w:r w:rsidR="00574EDE" w:rsidRPr="00B06D3B">
        <w:t xml:space="preserve">project </w:t>
      </w:r>
      <w:r w:rsidR="00286C32" w:rsidRPr="00B06D3B">
        <w:t>between</w:t>
      </w:r>
      <w:r w:rsidR="00001FF3" w:rsidRPr="00B06D3B">
        <w:t xml:space="preserve"> UCL and INSAP (</w:t>
      </w:r>
      <w:proofErr w:type="spellStart"/>
      <w:r w:rsidR="00001FF3" w:rsidRPr="00B06D3B">
        <w:t>L’Institut</w:t>
      </w:r>
      <w:proofErr w:type="spellEnd"/>
      <w:r w:rsidR="00001FF3" w:rsidRPr="00B06D3B">
        <w:t xml:space="preserve"> National des Sciences de </w:t>
      </w:r>
      <w:proofErr w:type="spellStart"/>
      <w:r w:rsidR="00001FF3" w:rsidRPr="00B06D3B">
        <w:t>l’Archéologie</w:t>
      </w:r>
      <w:proofErr w:type="spellEnd"/>
      <w:r w:rsidR="00001FF3" w:rsidRPr="00B06D3B">
        <w:t xml:space="preserve"> et du </w:t>
      </w:r>
      <w:proofErr w:type="spellStart"/>
      <w:r w:rsidR="00001FF3" w:rsidRPr="00B06D3B">
        <w:t>Patrimoine</w:t>
      </w:r>
      <w:proofErr w:type="spellEnd"/>
      <w:r w:rsidR="00C221D1">
        <w:t>), which aims</w:t>
      </w:r>
      <w:r w:rsidR="00286C32" w:rsidRPr="00B06D3B">
        <w:t xml:space="preserve"> to investigate </w:t>
      </w:r>
      <w:r w:rsidR="00A81E06" w:rsidRPr="00B06D3B">
        <w:t>t</w:t>
      </w:r>
      <w:r w:rsidR="00995221">
        <w:t xml:space="preserve">his crucial historical period. </w:t>
      </w:r>
    </w:p>
    <w:p w14:paraId="43C2EAF9" w14:textId="33145EC9" w:rsidR="00314E5C" w:rsidRPr="00B06D3B" w:rsidRDefault="00281E1B" w:rsidP="00B06D3B">
      <w:pPr>
        <w:jc w:val="both"/>
      </w:pPr>
      <w:r>
        <w:t>The Volubilis Archaeological Project previously</w:t>
      </w:r>
      <w:r w:rsidR="00286C32" w:rsidRPr="00B06D3B">
        <w:t xml:space="preserve"> uncovered a large medieval town, containing Islamic structures including a mosque, a bath complex, and </w:t>
      </w:r>
      <w:proofErr w:type="gramStart"/>
      <w:r w:rsidR="00286C32" w:rsidRPr="00B06D3B">
        <w:t>a number</w:t>
      </w:r>
      <w:r w:rsidR="00B10F7A">
        <w:t xml:space="preserve"> of</w:t>
      </w:r>
      <w:proofErr w:type="gramEnd"/>
      <w:r w:rsidR="00286C32" w:rsidRPr="00B06D3B">
        <w:t xml:space="preserve"> </w:t>
      </w:r>
      <w:r w:rsidR="003D0EB2">
        <w:t>domestic</w:t>
      </w:r>
      <w:r w:rsidR="00286C32" w:rsidRPr="00B06D3B">
        <w:t xml:space="preserve"> structures. </w:t>
      </w:r>
      <w:r w:rsidR="00A81E06" w:rsidRPr="00B06D3B">
        <w:rPr>
          <w:lang w:eastAsia="en-GB"/>
        </w:rPr>
        <w:t>In 2018, the project</w:t>
      </w:r>
      <w:r w:rsidR="004A1A63">
        <w:rPr>
          <w:lang w:eastAsia="en-GB"/>
        </w:rPr>
        <w:t xml:space="preserve"> resumed after a decade</w:t>
      </w:r>
      <w:r w:rsidR="00932F63">
        <w:rPr>
          <w:lang w:eastAsia="en-GB"/>
        </w:rPr>
        <w:t xml:space="preserve">, with </w:t>
      </w:r>
      <w:proofErr w:type="gramStart"/>
      <w:r w:rsidR="00932F63">
        <w:rPr>
          <w:lang w:eastAsia="en-GB"/>
        </w:rPr>
        <w:t>particular focus</w:t>
      </w:r>
      <w:proofErr w:type="gramEnd"/>
      <w:r w:rsidR="00932F63">
        <w:rPr>
          <w:lang w:eastAsia="en-GB"/>
        </w:rPr>
        <w:t xml:space="preserve"> on accurate and detailed recording, facilitated by various modern technologies. </w:t>
      </w:r>
      <w:r w:rsidR="00A81E06" w:rsidRPr="00B06D3B">
        <w:rPr>
          <w:lang w:eastAsia="en-GB"/>
        </w:rPr>
        <w:t xml:space="preserve">Photogrammetry </w:t>
      </w:r>
      <w:r w:rsidR="008B302E" w:rsidRPr="00B06D3B">
        <w:rPr>
          <w:lang w:eastAsia="en-GB"/>
        </w:rPr>
        <w:t>can provide an accurate, high-resolution in-situ record of archaeological excavations.</w:t>
      </w:r>
      <w:r w:rsidR="00EB7F33" w:rsidRPr="00B06D3B">
        <w:rPr>
          <w:lang w:eastAsia="en-GB"/>
        </w:rPr>
        <w:t xml:space="preserve"> This is especially critical for heritage at risk</w:t>
      </w:r>
      <w:r w:rsidR="00324398" w:rsidRPr="00B06D3B">
        <w:rPr>
          <w:lang w:eastAsia="en-GB"/>
        </w:rPr>
        <w:t xml:space="preserve">, such as the many Islamic sites currently </w:t>
      </w:r>
      <w:r w:rsidR="002240F0">
        <w:rPr>
          <w:lang w:eastAsia="en-GB"/>
        </w:rPr>
        <w:t xml:space="preserve">in danger of </w:t>
      </w:r>
      <w:r w:rsidR="00324398" w:rsidRPr="00B06D3B">
        <w:rPr>
          <w:lang w:eastAsia="en-GB"/>
        </w:rPr>
        <w:t>severe damage from either neglect</w:t>
      </w:r>
      <w:r w:rsidR="00EC4BE8">
        <w:rPr>
          <w:lang w:eastAsia="en-GB"/>
        </w:rPr>
        <w:t xml:space="preserve">, </w:t>
      </w:r>
      <w:r w:rsidR="00324398" w:rsidRPr="00B06D3B">
        <w:rPr>
          <w:lang w:eastAsia="en-GB"/>
        </w:rPr>
        <w:t>physical destruction, or terrorist activity.</w:t>
      </w:r>
      <w:r w:rsidR="000E2BCE" w:rsidRPr="00B06D3B">
        <w:rPr>
          <w:lang w:eastAsia="en-GB"/>
        </w:rPr>
        <w:t xml:space="preserve"> </w:t>
      </w:r>
      <w:r w:rsidR="00977F80">
        <w:rPr>
          <w:lang w:eastAsia="en-GB"/>
        </w:rPr>
        <w:t>However, photogrammetry has been rarely applied to Islamic sites, ef</w:t>
      </w:r>
      <w:r w:rsidR="00321EF7">
        <w:rPr>
          <w:lang w:eastAsia="en-GB"/>
        </w:rPr>
        <w:t xml:space="preserve">fecting a need for a case study. This will allow archaeologists to </w:t>
      </w:r>
      <w:r w:rsidR="00324398" w:rsidRPr="00B06D3B">
        <w:t>study the potential of the technology to record current states of sites</w:t>
      </w:r>
      <w:r w:rsidR="00825DA9">
        <w:t xml:space="preserve"> and</w:t>
      </w:r>
      <w:r w:rsidR="00324398" w:rsidRPr="00B06D3B">
        <w:t xml:space="preserve"> the ongoing damage over </w:t>
      </w:r>
      <w:proofErr w:type="gramStart"/>
      <w:r w:rsidR="00324398" w:rsidRPr="00B06D3B">
        <w:t>time</w:t>
      </w:r>
      <w:r w:rsidR="00825DA9">
        <w:t>,</w:t>
      </w:r>
      <w:r w:rsidR="00324398" w:rsidRPr="00B06D3B">
        <w:t xml:space="preserve"> and</w:t>
      </w:r>
      <w:proofErr w:type="gramEnd"/>
      <w:r w:rsidR="00324398" w:rsidRPr="00B06D3B">
        <w:t xml:space="preserve"> compare these to past conditions by incorporating historical documents and photographs in</w:t>
      </w:r>
      <w:r w:rsidR="00CF5739">
        <w:t>to</w:t>
      </w:r>
      <w:r w:rsidR="00324398" w:rsidRPr="00B06D3B">
        <w:t xml:space="preserve"> the</w:t>
      </w:r>
      <w:r w:rsidR="00E00177">
        <w:t>ir</w:t>
      </w:r>
      <w:r w:rsidR="00324398" w:rsidRPr="00B06D3B">
        <w:t xml:space="preserve"> models. </w:t>
      </w:r>
      <w:r w:rsidR="00EB7F33" w:rsidRPr="00B06D3B">
        <w:t>It is for th</w:t>
      </w:r>
      <w:r w:rsidR="002A2CBF">
        <w:t>is</w:t>
      </w:r>
      <w:r w:rsidR="00EB7F33" w:rsidRPr="00B06D3B">
        <w:t xml:space="preserve"> reason that </w:t>
      </w:r>
      <w:r w:rsidR="007B1948" w:rsidRPr="00B06D3B">
        <w:t xml:space="preserve">in March 2018 I attended the </w:t>
      </w:r>
      <w:r w:rsidR="00283229">
        <w:t xml:space="preserve">excavations at Volubilis, </w:t>
      </w:r>
      <w:r w:rsidR="00434EEE">
        <w:t xml:space="preserve">planning to </w:t>
      </w:r>
      <w:r w:rsidR="008B302E" w:rsidRPr="00B06D3B">
        <w:t xml:space="preserve">gather data and perform photogrammetric surveys of the site. </w:t>
      </w:r>
      <w:r w:rsidR="00214F09" w:rsidRPr="00B06D3B">
        <w:t xml:space="preserve">The aims were to focus on the practical use and efficiency of photogrammetry on an archaeological excavation for documentation and interpretation. </w:t>
      </w:r>
    </w:p>
    <w:p w14:paraId="2BE54920" w14:textId="1016A14F" w:rsidR="00314E5C" w:rsidRPr="00B06D3B" w:rsidRDefault="00D7654F" w:rsidP="00B06D3B">
      <w:pPr>
        <w:jc w:val="both"/>
      </w:pPr>
      <w:r w:rsidRPr="00B06D3B">
        <w:rPr>
          <w:noProof/>
          <w:lang w:val="en-US" w:eastAsia="pl-PL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72159B9B" wp14:editId="41FF7CD9">
                <wp:simplePos x="0" y="0"/>
                <wp:positionH relativeFrom="column">
                  <wp:posOffset>7019320</wp:posOffset>
                </wp:positionH>
                <wp:positionV relativeFrom="paragraph">
                  <wp:posOffset>-100450</wp:posOffset>
                </wp:positionV>
                <wp:extent cx="845280" cy="698400"/>
                <wp:effectExtent l="19050" t="38100" r="0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45280" cy="69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B1DE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52.35pt;margin-top:-8.25pt;width:67.25pt;height:5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">
                <v:imagedata r:id="rId8" o:title=""/>
              </v:shape>
            </w:pict>
          </mc:Fallback>
        </mc:AlternateContent>
      </w:r>
      <w:r w:rsidRPr="00B06D3B">
        <w:t xml:space="preserve">During the season, two </w:t>
      </w:r>
      <w:r w:rsidR="00A81E06" w:rsidRPr="00B06D3B">
        <w:t>areas</w:t>
      </w:r>
      <w:r w:rsidRPr="00B06D3B">
        <w:t xml:space="preserve"> were excavated</w:t>
      </w:r>
      <w:r w:rsidR="00D83FA1">
        <w:t>. Work in</w:t>
      </w:r>
      <w:r w:rsidRPr="00B06D3B">
        <w:t xml:space="preserve"> Area E focused on reconstructing the site stratigraphy, which was largely destroyed by French excavation in the 1950s. Area A dated to the 8-18</w:t>
      </w:r>
      <w:r w:rsidRPr="00B06D3B">
        <w:rPr>
          <w:vertAlign w:val="superscript"/>
        </w:rPr>
        <w:t>th</w:t>
      </w:r>
      <w:r w:rsidRPr="00B06D3B">
        <w:t xml:space="preserve"> century and served as the focus </w:t>
      </w:r>
      <w:r w:rsidR="00A62BE3">
        <w:t>of</w:t>
      </w:r>
      <w:r w:rsidRPr="00B06D3B">
        <w:t xml:space="preserve"> the project. </w:t>
      </w:r>
      <w:r w:rsidR="007B3A47" w:rsidRPr="00B06D3B">
        <w:t xml:space="preserve">Site A </w:t>
      </w:r>
      <w:r w:rsidRPr="00B06D3B">
        <w:t xml:space="preserve">contained remains of </w:t>
      </w:r>
      <w:r w:rsidR="00DC7A14" w:rsidRPr="00B06D3B">
        <w:t>a domestic Berber structure</w:t>
      </w:r>
      <w:r w:rsidR="008D5B0E">
        <w:t>,</w:t>
      </w:r>
      <w:r w:rsidR="00DC7A14" w:rsidRPr="00B06D3B">
        <w:t xml:space="preserve"> </w:t>
      </w:r>
      <w:r w:rsidRPr="00B06D3B">
        <w:t xml:space="preserve">which </w:t>
      </w:r>
      <w:r w:rsidR="00DC7A14" w:rsidRPr="00B06D3B">
        <w:t>included a collapsed burnt loft</w:t>
      </w:r>
      <w:r w:rsidRPr="00B06D3B">
        <w:t>.</w:t>
      </w:r>
      <w:r w:rsidR="00DC7A14" w:rsidRPr="00B06D3B">
        <w:t xml:space="preserve"> </w:t>
      </w:r>
      <w:r w:rsidR="00B6197D" w:rsidRPr="00B06D3B">
        <w:t xml:space="preserve">The burnt remains sat atop </w:t>
      </w:r>
      <w:r w:rsidR="000E2BCE" w:rsidRPr="00B06D3B">
        <w:t>several</w:t>
      </w:r>
      <w:r w:rsidR="00B6197D" w:rsidRPr="00B06D3B">
        <w:t xml:space="preserve"> cooking pots, incense burners and a large in-situ jar</w:t>
      </w:r>
      <w:r w:rsidR="00E1272C" w:rsidRPr="00B06D3B">
        <w:t xml:space="preserve"> which appeared to</w:t>
      </w:r>
      <w:r w:rsidR="00B6197D" w:rsidRPr="00B06D3B">
        <w:t xml:space="preserve"> have been crushed</w:t>
      </w:r>
      <w:r w:rsidR="00083C81">
        <w:t xml:space="preserve"> inside a storage pit</w:t>
      </w:r>
      <w:r w:rsidR="00B6197D" w:rsidRPr="00B06D3B">
        <w:t xml:space="preserve"> by falling </w:t>
      </w:r>
      <w:r w:rsidR="00E1272C" w:rsidRPr="00B06D3B">
        <w:t>debris.</w:t>
      </w:r>
      <w:r w:rsidR="000E2BCE" w:rsidRPr="00B06D3B">
        <w:t xml:space="preserve"> </w:t>
      </w:r>
      <w:r w:rsidR="00214F09" w:rsidRPr="00B06D3B">
        <w:t>This provided me with an opportunity to record the jar and its scattered fragment</w:t>
      </w:r>
      <w:r w:rsidR="007732C5">
        <w:t>,</w:t>
      </w:r>
      <w:r w:rsidR="00214F09" w:rsidRPr="00B06D3B">
        <w:t xml:space="preserve"> </w:t>
      </w:r>
      <w:r w:rsidR="005B18DB">
        <w:t xml:space="preserve">facilitating the interpretation of the complex associated stratigraphy. </w:t>
      </w:r>
    </w:p>
    <w:p w14:paraId="67EAD104" w14:textId="5A900F50" w:rsidR="00314E5C" w:rsidRDefault="008A0803" w:rsidP="00B06D3B">
      <w:pPr>
        <w:jc w:val="both"/>
      </w:pPr>
      <w:r w:rsidRPr="00B06D3B">
        <w:t xml:space="preserve">Unfortunately, </w:t>
      </w:r>
      <w:r w:rsidR="00EB248D">
        <w:t xml:space="preserve">otherwise few opportunities </w:t>
      </w:r>
      <w:r w:rsidRPr="00B06D3B">
        <w:t xml:space="preserve">for digital recording </w:t>
      </w:r>
      <w:r w:rsidR="006517C6">
        <w:t>arose</w:t>
      </w:r>
      <w:r w:rsidRPr="00B06D3B">
        <w:t xml:space="preserve"> during this season. This was largely due to the time constraints</w:t>
      </w:r>
      <w:r w:rsidR="00E6099A" w:rsidRPr="00B06D3B">
        <w:t xml:space="preserve"> and </w:t>
      </w:r>
      <w:r w:rsidR="007B3A47" w:rsidRPr="00B06D3B">
        <w:t>unfortunate weather</w:t>
      </w:r>
      <w:r w:rsidR="00064C67" w:rsidRPr="00B06D3B">
        <w:t xml:space="preserve"> during the second half of the season. </w:t>
      </w:r>
      <w:r w:rsidR="00674A5F">
        <w:t>Nevertheless, parts of the site were recorded digitally, and t</w:t>
      </w:r>
      <w:r w:rsidR="00314E5C" w:rsidRPr="00B06D3B">
        <w:t xml:space="preserve">he grant provided by the Society for </w:t>
      </w:r>
      <w:r w:rsidR="00A81E06" w:rsidRPr="00B06D3B">
        <w:t>Libyan</w:t>
      </w:r>
      <w:r w:rsidR="00314E5C" w:rsidRPr="00B06D3B">
        <w:t xml:space="preserve"> studies </w:t>
      </w:r>
      <w:r w:rsidR="002F4745">
        <w:t>also</w:t>
      </w:r>
      <w:r w:rsidR="00314E5C" w:rsidRPr="00B06D3B">
        <w:t xml:space="preserve"> allowed </w:t>
      </w:r>
      <w:r w:rsidR="00A81E06" w:rsidRPr="00B06D3B">
        <w:t xml:space="preserve">me </w:t>
      </w:r>
      <w:r w:rsidR="00314E5C" w:rsidRPr="00B06D3B">
        <w:t>to attend an excavation which has sparked my interest in Islamic Archaeology and shaped my future studies</w:t>
      </w:r>
      <w:r w:rsidR="00D35ED9">
        <w:t xml:space="preserve"> (I am currently pursuing a </w:t>
      </w:r>
      <w:proofErr w:type="spellStart"/>
      <w:proofErr w:type="gramStart"/>
      <w:r w:rsidR="00D35ED9">
        <w:t>Masters</w:t>
      </w:r>
      <w:proofErr w:type="spellEnd"/>
      <w:r w:rsidR="00D35ED9">
        <w:t xml:space="preserve"> degree in Digital</w:t>
      </w:r>
      <w:proofErr w:type="gramEnd"/>
      <w:r w:rsidR="00D35ED9">
        <w:t xml:space="preserve"> Heritage)</w:t>
      </w:r>
      <w:r w:rsidR="00314E5C" w:rsidRPr="00B06D3B">
        <w:t xml:space="preserve">. </w:t>
      </w:r>
      <w:r w:rsidR="00064C67" w:rsidRPr="00B06D3B">
        <w:t xml:space="preserve">While I </w:t>
      </w:r>
      <w:r w:rsidR="00314E5C" w:rsidRPr="00B06D3B">
        <w:t xml:space="preserve">do not have the opportunity </w:t>
      </w:r>
      <w:r w:rsidR="00064C67" w:rsidRPr="00B06D3B">
        <w:t xml:space="preserve">to </w:t>
      </w:r>
      <w:r w:rsidR="00314E5C" w:rsidRPr="00B06D3B">
        <w:t xml:space="preserve">attend the </w:t>
      </w:r>
      <w:r w:rsidR="00064C67" w:rsidRPr="00B06D3B">
        <w:t>2019 season, I</w:t>
      </w:r>
      <w:r w:rsidR="00314E5C" w:rsidRPr="00B06D3B">
        <w:t xml:space="preserve"> aim to continue my studies in the use of digital methods in Islamic Archaeology</w:t>
      </w:r>
      <w:r w:rsidR="00FA33ED">
        <w:t xml:space="preserve"> through other projects.</w:t>
      </w:r>
    </w:p>
    <w:p w14:paraId="63A84B2C" w14:textId="4A58D264" w:rsidR="003C09F0" w:rsidRPr="00B06D3B" w:rsidRDefault="003C09F0" w:rsidP="00B06D3B">
      <w:pPr>
        <w:jc w:val="both"/>
      </w:pPr>
      <w:r>
        <w:rPr>
          <w:noProof/>
        </w:rPr>
        <w:lastRenderedPageBreak/>
        <w:drawing>
          <wp:inline distT="0" distB="0" distL="0" distR="0" wp14:anchorId="4C8C2663" wp14:editId="48B1B281">
            <wp:extent cx="5731510" cy="2480310"/>
            <wp:effectExtent l="0" t="0" r="2540" b="0"/>
            <wp:docPr id="2" name="Picture 2" descr="A close up of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A363" w14:textId="55625291" w:rsidR="008B302E" w:rsidRDefault="008B302E" w:rsidP="00314E5C">
      <w:pPr>
        <w:pStyle w:val="ListParagraph"/>
        <w:rPr>
          <w:rStyle w:val="SubtleEmphasis"/>
          <w:i w:val="0"/>
          <w:color w:val="auto"/>
        </w:rPr>
      </w:pPr>
    </w:p>
    <w:p w14:paraId="68C64FB7" w14:textId="77777777" w:rsidR="00EE5FF0" w:rsidRDefault="00EE5FF0" w:rsidP="00EE5FF0">
      <w:pPr>
        <w:pStyle w:val="Heading2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Expenditure</w:t>
      </w:r>
    </w:p>
    <w:p w14:paraId="1AED1712" w14:textId="77777777" w:rsidR="00EE5FF0" w:rsidRPr="00563103" w:rsidRDefault="00EE5FF0" w:rsidP="00EE5FF0">
      <w:pPr>
        <w:pStyle w:val="ListParagraph"/>
        <w:numPr>
          <w:ilvl w:val="0"/>
          <w:numId w:val="5"/>
        </w:numPr>
        <w:snapToGrid w:val="0"/>
        <w:rPr>
          <w:rFonts w:ascii="Calibri" w:hAnsi="Calibri"/>
        </w:rPr>
      </w:pPr>
      <w:r w:rsidRPr="00563103">
        <w:rPr>
          <w:rFonts w:ascii="Calibri" w:hAnsi="Calibri"/>
        </w:rPr>
        <w:t>Return Flight: £237.42</w:t>
      </w:r>
    </w:p>
    <w:p w14:paraId="149ABD1F" w14:textId="77777777" w:rsidR="00EE5FF0" w:rsidRPr="00563103" w:rsidRDefault="00EE5FF0" w:rsidP="00EE5FF0">
      <w:pPr>
        <w:pStyle w:val="ListParagraph"/>
        <w:numPr>
          <w:ilvl w:val="0"/>
          <w:numId w:val="5"/>
        </w:numPr>
        <w:snapToGrid w:val="0"/>
        <w:rPr>
          <w:rFonts w:ascii="Calibri" w:hAnsi="Calibri"/>
        </w:rPr>
      </w:pPr>
      <w:r w:rsidRPr="00563103">
        <w:rPr>
          <w:rFonts w:ascii="Calibri" w:hAnsi="Calibri"/>
        </w:rPr>
        <w:t>Excavation Fee (Including accommodation and meals): £600</w:t>
      </w:r>
    </w:p>
    <w:p w14:paraId="380667BB" w14:textId="77777777" w:rsidR="00EE5FF0" w:rsidRPr="008B302E" w:rsidRDefault="00EE5FF0" w:rsidP="00314E5C">
      <w:pPr>
        <w:pStyle w:val="ListParagraph"/>
        <w:rPr>
          <w:rStyle w:val="SubtleEmphasis"/>
          <w:i w:val="0"/>
          <w:color w:val="auto"/>
        </w:rPr>
      </w:pPr>
      <w:bookmarkStart w:id="0" w:name="_GoBack"/>
      <w:bookmarkEnd w:id="0"/>
    </w:p>
    <w:sectPr w:rsidR="00EE5FF0" w:rsidRPr="008B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977E" w14:textId="77777777" w:rsidR="000219BE" w:rsidRDefault="000219BE" w:rsidP="00EE5FF0">
      <w:pPr>
        <w:spacing w:after="0" w:line="240" w:lineRule="auto"/>
      </w:pPr>
      <w:r>
        <w:separator/>
      </w:r>
    </w:p>
  </w:endnote>
  <w:endnote w:type="continuationSeparator" w:id="0">
    <w:p w14:paraId="5B84EF6C" w14:textId="77777777" w:rsidR="000219BE" w:rsidRDefault="000219BE" w:rsidP="00EE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6AE8" w14:textId="77777777" w:rsidR="000219BE" w:rsidRDefault="000219BE" w:rsidP="00EE5FF0">
      <w:pPr>
        <w:spacing w:after="0" w:line="240" w:lineRule="auto"/>
      </w:pPr>
      <w:r>
        <w:separator/>
      </w:r>
    </w:p>
  </w:footnote>
  <w:footnote w:type="continuationSeparator" w:id="0">
    <w:p w14:paraId="39E2406E" w14:textId="77777777" w:rsidR="000219BE" w:rsidRDefault="000219BE" w:rsidP="00EE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2E5"/>
    <w:multiLevelType w:val="hybridMultilevel"/>
    <w:tmpl w:val="8B6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2081"/>
    <w:multiLevelType w:val="hybridMultilevel"/>
    <w:tmpl w:val="44E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305"/>
    <w:multiLevelType w:val="hybridMultilevel"/>
    <w:tmpl w:val="93EA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982"/>
    <w:multiLevelType w:val="hybridMultilevel"/>
    <w:tmpl w:val="57364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E57608"/>
    <w:multiLevelType w:val="hybridMultilevel"/>
    <w:tmpl w:val="4EFE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E"/>
    <w:rsid w:val="00001FF3"/>
    <w:rsid w:val="000219BE"/>
    <w:rsid w:val="00064C67"/>
    <w:rsid w:val="00083C81"/>
    <w:rsid w:val="000E2BCE"/>
    <w:rsid w:val="00113436"/>
    <w:rsid w:val="001D5E0C"/>
    <w:rsid w:val="001D620D"/>
    <w:rsid w:val="00214F09"/>
    <w:rsid w:val="002240F0"/>
    <w:rsid w:val="00281E1B"/>
    <w:rsid w:val="00283229"/>
    <w:rsid w:val="00286C32"/>
    <w:rsid w:val="00290F02"/>
    <w:rsid w:val="002A1111"/>
    <w:rsid w:val="002A2CBF"/>
    <w:rsid w:val="002F4745"/>
    <w:rsid w:val="00314E5C"/>
    <w:rsid w:val="00321EF7"/>
    <w:rsid w:val="00324398"/>
    <w:rsid w:val="003B7982"/>
    <w:rsid w:val="003C09F0"/>
    <w:rsid w:val="003D0EB2"/>
    <w:rsid w:val="003D1E01"/>
    <w:rsid w:val="003D3E26"/>
    <w:rsid w:val="00403BDE"/>
    <w:rsid w:val="00433095"/>
    <w:rsid w:val="00434EEE"/>
    <w:rsid w:val="004A1A63"/>
    <w:rsid w:val="005265AE"/>
    <w:rsid w:val="00574EDE"/>
    <w:rsid w:val="005A01D7"/>
    <w:rsid w:val="005B18DB"/>
    <w:rsid w:val="005E71F9"/>
    <w:rsid w:val="00640AD1"/>
    <w:rsid w:val="006517C6"/>
    <w:rsid w:val="00674A5F"/>
    <w:rsid w:val="006D3A98"/>
    <w:rsid w:val="006E3500"/>
    <w:rsid w:val="00765C24"/>
    <w:rsid w:val="007732C5"/>
    <w:rsid w:val="007A1FCE"/>
    <w:rsid w:val="007B1948"/>
    <w:rsid w:val="007B3A47"/>
    <w:rsid w:val="007B5FF9"/>
    <w:rsid w:val="00825DA9"/>
    <w:rsid w:val="0088573E"/>
    <w:rsid w:val="00890382"/>
    <w:rsid w:val="0089484F"/>
    <w:rsid w:val="008A0803"/>
    <w:rsid w:val="008B302E"/>
    <w:rsid w:val="008D5B0E"/>
    <w:rsid w:val="00905A8F"/>
    <w:rsid w:val="00932F63"/>
    <w:rsid w:val="00970D18"/>
    <w:rsid w:val="00977F80"/>
    <w:rsid w:val="00983638"/>
    <w:rsid w:val="00995221"/>
    <w:rsid w:val="009E121F"/>
    <w:rsid w:val="00A05F2F"/>
    <w:rsid w:val="00A1562A"/>
    <w:rsid w:val="00A62BE3"/>
    <w:rsid w:val="00A62E98"/>
    <w:rsid w:val="00A81E06"/>
    <w:rsid w:val="00AD2C05"/>
    <w:rsid w:val="00AF563C"/>
    <w:rsid w:val="00AF7B50"/>
    <w:rsid w:val="00B06D3B"/>
    <w:rsid w:val="00B10F7A"/>
    <w:rsid w:val="00B6197D"/>
    <w:rsid w:val="00BB2485"/>
    <w:rsid w:val="00C221D1"/>
    <w:rsid w:val="00C6012D"/>
    <w:rsid w:val="00CF5739"/>
    <w:rsid w:val="00CF7E6E"/>
    <w:rsid w:val="00D35ED9"/>
    <w:rsid w:val="00D42D83"/>
    <w:rsid w:val="00D605EA"/>
    <w:rsid w:val="00D7654F"/>
    <w:rsid w:val="00D83FA1"/>
    <w:rsid w:val="00DC7A14"/>
    <w:rsid w:val="00E00177"/>
    <w:rsid w:val="00E07205"/>
    <w:rsid w:val="00E11A18"/>
    <w:rsid w:val="00E1272C"/>
    <w:rsid w:val="00E6099A"/>
    <w:rsid w:val="00EB00F7"/>
    <w:rsid w:val="00EB248D"/>
    <w:rsid w:val="00EB7BA6"/>
    <w:rsid w:val="00EB7F33"/>
    <w:rsid w:val="00EC4BE8"/>
    <w:rsid w:val="00EE5FF0"/>
    <w:rsid w:val="00F2519C"/>
    <w:rsid w:val="00FA053B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73A2A"/>
  <w15:docId w15:val="{8B87243F-BB69-4FA7-8300-4670C7A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7E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7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F7E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2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F0"/>
  </w:style>
  <w:style w:type="paragraph" w:styleId="Footer">
    <w:name w:val="footer"/>
    <w:basedOn w:val="Normal"/>
    <w:link w:val="FooterChar"/>
    <w:uiPriority w:val="99"/>
    <w:unhideWhenUsed/>
    <w:rsid w:val="00EE5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3T16:30:02.491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211 1 7448,'-37'121'663,"5"1"-1,3 13-662,-34 250 1516,39-215-1404,8 1-1,7 1 1,9 85-112,3-216 0,1-1 1,1 0-1,11 35 0,-11-58 0,0-1-1,1 0 0,0 0 0,1-1 0,1 0 0,1 0 1,0 0-1,1-1 0,0-1 0,7 6 1,-13-15-4,-1 0 1,1-1-1,0 0 1,1 0-1,-1 0 1,1 0-1,-1-1 1,1 1-1,0-1 1,0 0-1,0-1 0,0 1 1,0-1-1,1 0 4,1 0-17,1-1 0,0 0-1,0 0 1,0 0 0,-1-1 0,1 0-1,0-1 1,-1 0 0,1 0 17,17-7-98,0-2 0,0 0 0,-1-2 0,21-14 98,-38 22-19,100-65-254,-3-5 0,-4-5-1,46-49 274,266-287-1425,-376 379 1269,269-297-1444,-6-26 1137,-219 258 515,-45 58 775,-2-3-1,3-9-826,-35 54 67,0 1 0,0 0 0,0 0 0,-1-1-1,1 1 1,-1 0 0,1-1 0,-1 1-1,1 0 1,-1-1 0,0 1 0,0-1 0,0 1-1,0 0 1,0-1 0,0 1 0,0-1-1,0 1 1,0-1 0,-1 1 0,1 0 0,-1-1-1,1 1 1,-1-1-67,0 2 94,0 0 0,0-1 0,-1 1-1,1 0 1,0 0 0,0 1 0,0-1 0,-1 0 0,1 0 0,0 0-1,0 1 1,0-1 0,0 1 0,0-1 0,0 1 0,0-1-1,0 1 1,-1 0-94,0 0 218,-27 14 128,0 1 1,1 2-1,1 0 1,1 2-1,1 1 1,0 1 0,2 1-1,0 1 1,2 1-1,1 1 1,1 1-1,1 1 1,1 0 0,-7 18-347,13-20 77,1 1 0,0-1 0,3 2 1,0-1-1,1 1 0,2 0 0,1 1 1,1-1-1,1 0 0,2 1 1,1-1-1,5 28-77,-4-38-40,2 0 0,0 0 0,1-1 0,0 0 0,2 0 0,0-1-1,1 0 1,0 0 0,8 8 40,-8-13-109,0 0 1,1 0-1,1-1 0,0 0 0,0-1 0,1 0 0,0-1 0,0-1 0,1 0 0,0 0 0,1-1 1,9 3 108,24 4-270,-45-12 202,0-1 1,0 1-1,0-1 0,0 0 0,0 0 1,0 0-1,0 0 0,0 0 0,0 0 1,0 0-1,2-1 68,78-15-923,20-8 923,-44 10-1604,53-10-4311,-259 56 4444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Araar</dc:creator>
  <cp:keywords/>
  <dc:description/>
  <cp:lastModifiedBy>Leila Araar</cp:lastModifiedBy>
  <cp:revision>3</cp:revision>
  <dcterms:created xsi:type="dcterms:W3CDTF">2019-02-28T22:19:00Z</dcterms:created>
  <dcterms:modified xsi:type="dcterms:W3CDTF">2019-02-28T22:26:00Z</dcterms:modified>
</cp:coreProperties>
</file>